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A1C" w:rsidRPr="003C0128" w:rsidRDefault="003D2A1C" w:rsidP="003C0128">
      <w:pPr>
        <w:tabs>
          <w:tab w:val="left" w:pos="3520"/>
        </w:tabs>
        <w:jc w:val="right"/>
        <w:rPr>
          <w:rFonts w:ascii="Arial" w:hAnsi="Arial" w:cs="Arial"/>
        </w:rPr>
      </w:pPr>
      <w:bookmarkStart w:id="0" w:name="_GoBack"/>
      <w:bookmarkEnd w:id="0"/>
      <w:r w:rsidRPr="003C0128">
        <w:rPr>
          <w:rFonts w:ascii="Arial" w:hAnsi="Arial" w:cs="Arial"/>
        </w:rPr>
        <w:t>Name___________________________Period________</w:t>
      </w:r>
    </w:p>
    <w:p w:rsidR="003D2A1C" w:rsidRPr="003C0128" w:rsidRDefault="003D2A1C" w:rsidP="003D2A1C">
      <w:pPr>
        <w:tabs>
          <w:tab w:val="left" w:pos="3520"/>
        </w:tabs>
        <w:jc w:val="center"/>
        <w:rPr>
          <w:rFonts w:ascii="Arial" w:hAnsi="Arial" w:cs="Arial"/>
        </w:rPr>
      </w:pPr>
      <w:r w:rsidRPr="003C0128">
        <w:rPr>
          <w:rFonts w:ascii="Arial" w:hAnsi="Arial" w:cs="Arial"/>
          <w:b/>
        </w:rPr>
        <w:t>Lab: Real Evidence of a Subducting Plate</w:t>
      </w:r>
    </w:p>
    <w:p w:rsidR="003D2A1C" w:rsidRPr="003C0128" w:rsidRDefault="003D2A1C" w:rsidP="003D2A1C">
      <w:pPr>
        <w:tabs>
          <w:tab w:val="left" w:pos="3520"/>
        </w:tabs>
        <w:rPr>
          <w:rFonts w:ascii="Arial" w:hAnsi="Arial" w:cs="Arial"/>
        </w:rPr>
      </w:pPr>
      <w:r w:rsidRPr="003C0128">
        <w:rPr>
          <w:rFonts w:ascii="Arial" w:hAnsi="Arial" w:cs="Arial"/>
          <w:b/>
          <w:u w:val="single"/>
        </w:rPr>
        <w:t>Purpose:</w:t>
      </w:r>
      <w:r w:rsidRPr="003C0128">
        <w:rPr>
          <w:rFonts w:ascii="Arial" w:hAnsi="Arial" w:cs="Arial"/>
        </w:rPr>
        <w:t xml:space="preserve"> Students will:</w:t>
      </w:r>
    </w:p>
    <w:p w:rsidR="003D2A1C" w:rsidRPr="003C0128" w:rsidRDefault="003D2A1C" w:rsidP="003D2A1C">
      <w:pPr>
        <w:pStyle w:val="ListParagraph"/>
        <w:numPr>
          <w:ilvl w:val="0"/>
          <w:numId w:val="1"/>
        </w:numPr>
        <w:tabs>
          <w:tab w:val="left" w:pos="3520"/>
        </w:tabs>
        <w:rPr>
          <w:rFonts w:ascii="Arial" w:hAnsi="Arial" w:cs="Arial"/>
        </w:rPr>
      </w:pPr>
      <w:r w:rsidRPr="003C0128">
        <w:rPr>
          <w:rFonts w:ascii="Arial" w:hAnsi="Arial" w:cs="Arial"/>
        </w:rPr>
        <w:t xml:space="preserve">Map </w:t>
      </w:r>
      <w:r w:rsidR="00E602DD" w:rsidRPr="003C0128">
        <w:rPr>
          <w:rFonts w:ascii="Arial" w:hAnsi="Arial" w:cs="Arial"/>
        </w:rPr>
        <w:t xml:space="preserve">and construct a 3-D model of </w:t>
      </w:r>
      <w:r w:rsidRPr="003C0128">
        <w:rPr>
          <w:rFonts w:ascii="Arial" w:hAnsi="Arial" w:cs="Arial"/>
        </w:rPr>
        <w:t xml:space="preserve">actual earthquake data </w:t>
      </w:r>
    </w:p>
    <w:p w:rsidR="00E602DD" w:rsidRPr="003C0128" w:rsidRDefault="00E602DD" w:rsidP="003D2A1C">
      <w:pPr>
        <w:pStyle w:val="ListParagraph"/>
        <w:numPr>
          <w:ilvl w:val="0"/>
          <w:numId w:val="1"/>
        </w:numPr>
        <w:tabs>
          <w:tab w:val="left" w:pos="3520"/>
        </w:tabs>
        <w:rPr>
          <w:rFonts w:ascii="Arial" w:hAnsi="Arial" w:cs="Arial"/>
        </w:rPr>
      </w:pPr>
      <w:r w:rsidRPr="003C0128">
        <w:rPr>
          <w:rFonts w:ascii="Arial" w:hAnsi="Arial" w:cs="Arial"/>
        </w:rPr>
        <w:t>Analyze the model to determine what type of pattern (if any) the earthquakes create in the region</w:t>
      </w:r>
    </w:p>
    <w:p w:rsidR="003D2A1C" w:rsidRPr="003C0128" w:rsidRDefault="003D2A1C" w:rsidP="003D2A1C">
      <w:pPr>
        <w:pStyle w:val="ListParagraph"/>
        <w:numPr>
          <w:ilvl w:val="0"/>
          <w:numId w:val="1"/>
        </w:numPr>
        <w:tabs>
          <w:tab w:val="left" w:pos="3520"/>
        </w:tabs>
        <w:rPr>
          <w:rFonts w:ascii="Arial" w:hAnsi="Arial" w:cs="Arial"/>
        </w:rPr>
      </w:pPr>
      <w:r w:rsidRPr="003C0128">
        <w:rPr>
          <w:rFonts w:ascii="Arial" w:hAnsi="Arial" w:cs="Arial"/>
        </w:rPr>
        <w:t>Understand how earthquake data supports the theory of Plate Tectonics</w:t>
      </w:r>
    </w:p>
    <w:p w:rsidR="003D2A1C" w:rsidRPr="003C0128" w:rsidRDefault="003D2A1C" w:rsidP="003D2A1C">
      <w:pPr>
        <w:pStyle w:val="ListParagraph"/>
        <w:numPr>
          <w:ilvl w:val="0"/>
          <w:numId w:val="1"/>
        </w:numPr>
        <w:tabs>
          <w:tab w:val="left" w:pos="3520"/>
        </w:tabs>
        <w:rPr>
          <w:rFonts w:ascii="Arial" w:hAnsi="Arial" w:cs="Arial"/>
        </w:rPr>
      </w:pPr>
      <w:r w:rsidRPr="003C0128">
        <w:rPr>
          <w:rFonts w:ascii="Arial" w:hAnsi="Arial" w:cs="Arial"/>
        </w:rPr>
        <w:t xml:space="preserve">Compare the behavior of two </w:t>
      </w:r>
      <w:r w:rsidR="0083532C" w:rsidRPr="003C0128">
        <w:rPr>
          <w:rFonts w:ascii="Arial" w:hAnsi="Arial" w:cs="Arial"/>
        </w:rPr>
        <w:t xml:space="preserve">subducting plates at different </w:t>
      </w:r>
      <w:r w:rsidRPr="003C0128">
        <w:rPr>
          <w:rFonts w:ascii="Arial" w:hAnsi="Arial" w:cs="Arial"/>
        </w:rPr>
        <w:t>convergent boundaries</w:t>
      </w:r>
    </w:p>
    <w:p w:rsidR="009F45C0" w:rsidRPr="003C0128" w:rsidRDefault="009F45C0" w:rsidP="003D2A1C">
      <w:pPr>
        <w:tabs>
          <w:tab w:val="left" w:pos="3520"/>
        </w:tabs>
        <w:rPr>
          <w:rFonts w:ascii="Arial" w:hAnsi="Arial" w:cs="Arial"/>
        </w:rPr>
      </w:pPr>
    </w:p>
    <w:p w:rsidR="00D27500" w:rsidRPr="003C0128" w:rsidRDefault="00D27500" w:rsidP="003D2A1C">
      <w:pPr>
        <w:tabs>
          <w:tab w:val="left" w:pos="3520"/>
        </w:tabs>
        <w:rPr>
          <w:rFonts w:ascii="Arial" w:hAnsi="Arial" w:cs="Arial"/>
        </w:rPr>
      </w:pPr>
      <w:r w:rsidRPr="003C0128">
        <w:rPr>
          <w:rFonts w:ascii="Arial" w:hAnsi="Arial" w:cs="Arial"/>
          <w:b/>
          <w:u w:val="single"/>
        </w:rPr>
        <w:t>PreLab Review:</w:t>
      </w:r>
    </w:p>
    <w:p w:rsidR="00D27500" w:rsidRPr="003C0128" w:rsidRDefault="00D27500" w:rsidP="00D27500">
      <w:pPr>
        <w:pStyle w:val="ListParagraph"/>
        <w:numPr>
          <w:ilvl w:val="0"/>
          <w:numId w:val="3"/>
        </w:numPr>
        <w:tabs>
          <w:tab w:val="left" w:pos="3520"/>
        </w:tabs>
        <w:rPr>
          <w:rFonts w:ascii="Arial" w:hAnsi="Arial" w:cs="Arial"/>
        </w:rPr>
      </w:pPr>
      <w:r w:rsidRPr="003C0128">
        <w:rPr>
          <w:rFonts w:ascii="Arial" w:hAnsi="Arial" w:cs="Arial"/>
        </w:rPr>
        <w:t>Latitude:</w:t>
      </w:r>
    </w:p>
    <w:p w:rsidR="00E602DD" w:rsidRPr="003C0128" w:rsidRDefault="00D27500" w:rsidP="003C0128">
      <w:pPr>
        <w:pStyle w:val="ListParagraph"/>
        <w:numPr>
          <w:ilvl w:val="1"/>
          <w:numId w:val="3"/>
        </w:numPr>
        <w:tabs>
          <w:tab w:val="left" w:pos="3520"/>
        </w:tabs>
        <w:rPr>
          <w:rFonts w:ascii="Arial" w:hAnsi="Arial" w:cs="Arial"/>
        </w:rPr>
      </w:pPr>
      <w:r w:rsidRPr="003C0128">
        <w:rPr>
          <w:rFonts w:ascii="Arial" w:hAnsi="Arial" w:cs="Arial"/>
        </w:rPr>
        <w:t>Do latitude lines</w:t>
      </w:r>
      <w:r w:rsidR="00E602DD" w:rsidRPr="003C0128">
        <w:rPr>
          <w:rFonts w:ascii="Arial" w:hAnsi="Arial" w:cs="Arial"/>
        </w:rPr>
        <w:t xml:space="preserve"> run: vertically from pole to pole  OR horizontally around the earth?</w:t>
      </w:r>
    </w:p>
    <w:p w:rsidR="00E602DD" w:rsidRPr="003C0128" w:rsidRDefault="00D27500" w:rsidP="003C0128">
      <w:pPr>
        <w:pStyle w:val="ListParagraph"/>
        <w:numPr>
          <w:ilvl w:val="1"/>
          <w:numId w:val="3"/>
        </w:numPr>
        <w:tabs>
          <w:tab w:val="left" w:pos="3520"/>
        </w:tabs>
        <w:rPr>
          <w:rFonts w:ascii="Arial" w:hAnsi="Arial" w:cs="Arial"/>
        </w:rPr>
      </w:pPr>
      <w:r w:rsidRPr="003C0128">
        <w:rPr>
          <w:rFonts w:ascii="Arial" w:hAnsi="Arial" w:cs="Arial"/>
        </w:rPr>
        <w:t>What is the reference line for latitude?</w:t>
      </w:r>
    </w:p>
    <w:p w:rsidR="00E602DD" w:rsidRDefault="00E602DD" w:rsidP="00FC2DE2">
      <w:pPr>
        <w:pStyle w:val="ListParagraph"/>
        <w:numPr>
          <w:ilvl w:val="1"/>
          <w:numId w:val="3"/>
        </w:numPr>
        <w:tabs>
          <w:tab w:val="left" w:pos="3520"/>
        </w:tabs>
        <w:rPr>
          <w:rFonts w:ascii="Arial" w:hAnsi="Arial" w:cs="Arial"/>
        </w:rPr>
      </w:pPr>
      <w:r w:rsidRPr="003C0128">
        <w:rPr>
          <w:rFonts w:ascii="Arial" w:hAnsi="Arial" w:cs="Arial"/>
        </w:rPr>
        <w:t>Compared to that reference line, are the lines labeled as:   N &amp; S ?      or       E &amp; W?</w:t>
      </w:r>
    </w:p>
    <w:p w:rsidR="00FC2DE2" w:rsidRPr="00FC2DE2" w:rsidRDefault="00FC2DE2" w:rsidP="00FC2DE2">
      <w:pPr>
        <w:pStyle w:val="ListParagraph"/>
        <w:tabs>
          <w:tab w:val="left" w:pos="3520"/>
        </w:tabs>
        <w:ind w:left="1080"/>
        <w:rPr>
          <w:rFonts w:ascii="Arial" w:hAnsi="Arial" w:cs="Arial"/>
        </w:rPr>
      </w:pPr>
    </w:p>
    <w:p w:rsidR="00E602DD" w:rsidRPr="003C0128" w:rsidRDefault="00E602DD" w:rsidP="00E602DD">
      <w:pPr>
        <w:pStyle w:val="ListParagraph"/>
        <w:numPr>
          <w:ilvl w:val="0"/>
          <w:numId w:val="3"/>
        </w:numPr>
        <w:tabs>
          <w:tab w:val="left" w:pos="3520"/>
        </w:tabs>
        <w:rPr>
          <w:rFonts w:ascii="Arial" w:hAnsi="Arial" w:cs="Arial"/>
        </w:rPr>
      </w:pPr>
      <w:r w:rsidRPr="003C0128">
        <w:rPr>
          <w:rFonts w:ascii="Arial" w:hAnsi="Arial" w:cs="Arial"/>
        </w:rPr>
        <w:t>Longitude:</w:t>
      </w:r>
    </w:p>
    <w:p w:rsidR="00E602DD" w:rsidRPr="003C0128" w:rsidRDefault="00E602DD" w:rsidP="003C0128">
      <w:pPr>
        <w:pStyle w:val="ListParagraph"/>
        <w:numPr>
          <w:ilvl w:val="1"/>
          <w:numId w:val="3"/>
        </w:numPr>
        <w:tabs>
          <w:tab w:val="left" w:pos="3520"/>
        </w:tabs>
        <w:rPr>
          <w:rFonts w:ascii="Arial" w:hAnsi="Arial" w:cs="Arial"/>
        </w:rPr>
      </w:pPr>
      <w:r w:rsidRPr="003C0128">
        <w:rPr>
          <w:rFonts w:ascii="Arial" w:hAnsi="Arial" w:cs="Arial"/>
        </w:rPr>
        <w:t>Do longitude lines run: vertically from pole to pole</w:t>
      </w:r>
      <w:r w:rsidR="003C0128" w:rsidRPr="003C0128">
        <w:rPr>
          <w:rFonts w:ascii="Arial" w:hAnsi="Arial" w:cs="Arial"/>
        </w:rPr>
        <w:t>?  Or</w:t>
      </w:r>
      <w:r w:rsidRPr="003C0128">
        <w:rPr>
          <w:rFonts w:ascii="Arial" w:hAnsi="Arial" w:cs="Arial"/>
        </w:rPr>
        <w:t xml:space="preserve"> horizontally around the earth?</w:t>
      </w:r>
    </w:p>
    <w:p w:rsidR="00E602DD" w:rsidRPr="003C0128" w:rsidRDefault="00E602DD" w:rsidP="003C0128">
      <w:pPr>
        <w:pStyle w:val="ListParagraph"/>
        <w:numPr>
          <w:ilvl w:val="1"/>
          <w:numId w:val="3"/>
        </w:numPr>
        <w:tabs>
          <w:tab w:val="left" w:pos="3520"/>
        </w:tabs>
        <w:rPr>
          <w:rFonts w:ascii="Arial" w:hAnsi="Arial" w:cs="Arial"/>
        </w:rPr>
      </w:pPr>
      <w:r w:rsidRPr="003C0128">
        <w:rPr>
          <w:rFonts w:ascii="Arial" w:hAnsi="Arial" w:cs="Arial"/>
        </w:rPr>
        <w:t>What is the reference line for longitude?</w:t>
      </w:r>
    </w:p>
    <w:p w:rsidR="00E3711F" w:rsidRPr="00FC2DE2" w:rsidRDefault="00E602DD" w:rsidP="000D6394">
      <w:pPr>
        <w:pStyle w:val="ListParagraph"/>
        <w:numPr>
          <w:ilvl w:val="1"/>
          <w:numId w:val="3"/>
        </w:numPr>
        <w:tabs>
          <w:tab w:val="left" w:pos="3520"/>
        </w:tabs>
        <w:rPr>
          <w:rFonts w:ascii="Arial" w:hAnsi="Arial" w:cs="Arial"/>
        </w:rPr>
      </w:pPr>
      <w:r w:rsidRPr="003C0128">
        <w:rPr>
          <w:rFonts w:ascii="Arial" w:hAnsi="Arial" w:cs="Arial"/>
        </w:rPr>
        <w:t>Compared to that reference line, are the lines labeled as:   N &amp; S ?      or       E &amp; W?</w:t>
      </w:r>
    </w:p>
    <w:p w:rsidR="00FC2DE2" w:rsidRPr="00FC2DE2" w:rsidRDefault="00FC2DE2" w:rsidP="00FC2DE2">
      <w:pPr>
        <w:pStyle w:val="ListParagraph"/>
        <w:ind w:left="360"/>
        <w:rPr>
          <w:rFonts w:ascii="Arial" w:hAnsi="Arial" w:cs="Arial"/>
        </w:rPr>
      </w:pPr>
    </w:p>
    <w:p w:rsidR="00FC2DE2" w:rsidRPr="00FC2DE2" w:rsidRDefault="00FC2DE2" w:rsidP="00FC2DE2">
      <w:pPr>
        <w:pStyle w:val="ListParagraph"/>
        <w:numPr>
          <w:ilvl w:val="0"/>
          <w:numId w:val="3"/>
        </w:numPr>
        <w:rPr>
          <w:rFonts w:ascii="Arial" w:hAnsi="Arial" w:cs="Arial"/>
        </w:rPr>
      </w:pPr>
      <w:r w:rsidRPr="00FC2DE2">
        <w:rPr>
          <w:rFonts w:ascii="Arial" w:hAnsi="Arial" w:cs="Arial"/>
          <w:b/>
          <w:u w:val="single"/>
        </w:rPr>
        <w:t>Example Calculation:</w:t>
      </w:r>
      <w:r w:rsidRPr="00FC2DE2">
        <w:rPr>
          <w:rFonts w:ascii="Arial" w:hAnsi="Arial" w:cs="Arial"/>
        </w:rPr>
        <w:t xml:space="preserve"> On the other side of this page, review the map and read its information.  How far is the Peru-Chile Trench from the East Pacific Rise in kilometers?  Show your work.  (Note: 1</w:t>
      </w:r>
      <w:r w:rsidRPr="00FC2DE2">
        <w:rPr>
          <w:rFonts w:ascii="Arial" w:hAnsi="Arial" w:cs="Arial"/>
          <w:vertAlign w:val="superscript"/>
        </w:rPr>
        <w:t>o</w:t>
      </w:r>
      <w:r w:rsidRPr="00FC2DE2">
        <w:rPr>
          <w:rFonts w:ascii="Arial" w:hAnsi="Arial" w:cs="Arial"/>
        </w:rPr>
        <w:t xml:space="preserve"> longitude equals 111 km.)</w:t>
      </w:r>
    </w:p>
    <w:p w:rsidR="00FC2DE2" w:rsidRDefault="00FC2DE2" w:rsidP="00FC2DE2"/>
    <w:p w:rsidR="00FC2DE2" w:rsidRDefault="00FC2DE2" w:rsidP="00FC2DE2"/>
    <w:p w:rsidR="003C0128" w:rsidRPr="003C0128" w:rsidRDefault="003C0128" w:rsidP="000D6394">
      <w:pPr>
        <w:tabs>
          <w:tab w:val="left" w:pos="3520"/>
        </w:tabs>
        <w:rPr>
          <w:rFonts w:ascii="Arial" w:hAnsi="Arial" w:cs="Arial"/>
          <w:b/>
          <w:u w:val="single"/>
        </w:rPr>
      </w:pPr>
    </w:p>
    <w:p w:rsidR="00E3711F" w:rsidRPr="003C0128" w:rsidRDefault="00E3711F" w:rsidP="000D6394">
      <w:pPr>
        <w:tabs>
          <w:tab w:val="left" w:pos="3520"/>
        </w:tabs>
        <w:rPr>
          <w:rFonts w:ascii="Arial" w:hAnsi="Arial" w:cs="Arial"/>
        </w:rPr>
      </w:pPr>
      <w:r w:rsidRPr="003C0128">
        <w:rPr>
          <w:rFonts w:ascii="Arial" w:hAnsi="Arial" w:cs="Arial"/>
          <w:b/>
          <w:u w:val="single"/>
        </w:rPr>
        <w:t>Diagram:</w:t>
      </w:r>
    </w:p>
    <w:p w:rsidR="00E3711F" w:rsidRPr="003C0128" w:rsidRDefault="003C0128" w:rsidP="000D6394">
      <w:pPr>
        <w:tabs>
          <w:tab w:val="left" w:pos="3520"/>
        </w:tabs>
        <w:rPr>
          <w:rFonts w:ascii="Arial" w:hAnsi="Arial" w:cs="Arial"/>
        </w:rPr>
      </w:pPr>
      <w:r w:rsidRPr="003C0128">
        <w:rPr>
          <w:rFonts w:ascii="Arial" w:hAnsi="Arial" w:cs="Arial"/>
        </w:rPr>
        <w:t>Sketch</w:t>
      </w:r>
      <w:r w:rsidR="00E3711F" w:rsidRPr="003C0128">
        <w:rPr>
          <w:rFonts w:ascii="Arial" w:hAnsi="Arial" w:cs="Arial"/>
        </w:rPr>
        <w:t xml:space="preserve"> the cross-section or side-view of the model.  Mark and label the approximate location of the edge of the continent.</w:t>
      </w:r>
    </w:p>
    <w:p w:rsidR="00E3711F" w:rsidRPr="003C0128" w:rsidRDefault="00E3711F" w:rsidP="000D6394">
      <w:pPr>
        <w:tabs>
          <w:tab w:val="left" w:pos="3520"/>
        </w:tabs>
        <w:rPr>
          <w:rFonts w:ascii="Arial" w:hAnsi="Arial" w:cs="Arial"/>
        </w:rPr>
      </w:pPr>
    </w:p>
    <w:p w:rsidR="00E3711F" w:rsidRPr="003C0128" w:rsidRDefault="00E3711F" w:rsidP="000D6394">
      <w:pPr>
        <w:tabs>
          <w:tab w:val="left" w:pos="3520"/>
        </w:tabs>
        <w:rPr>
          <w:rFonts w:ascii="Arial" w:hAnsi="Arial" w:cs="Arial"/>
        </w:rPr>
      </w:pPr>
    </w:p>
    <w:p w:rsidR="00E3711F" w:rsidRPr="003C0128" w:rsidRDefault="00E3711F" w:rsidP="000D6394">
      <w:pPr>
        <w:tabs>
          <w:tab w:val="left" w:pos="3520"/>
        </w:tabs>
        <w:rPr>
          <w:rFonts w:ascii="Arial" w:hAnsi="Arial" w:cs="Arial"/>
        </w:rPr>
      </w:pPr>
    </w:p>
    <w:p w:rsidR="00E3711F" w:rsidRPr="003C0128" w:rsidRDefault="00E3711F" w:rsidP="000D6394">
      <w:pPr>
        <w:tabs>
          <w:tab w:val="left" w:pos="3520"/>
        </w:tabs>
        <w:rPr>
          <w:rFonts w:ascii="Arial" w:hAnsi="Arial" w:cs="Arial"/>
        </w:rPr>
      </w:pPr>
    </w:p>
    <w:p w:rsidR="00E3711F" w:rsidRPr="003C0128" w:rsidRDefault="00E3711F" w:rsidP="000D6394">
      <w:pPr>
        <w:tabs>
          <w:tab w:val="left" w:pos="3520"/>
        </w:tabs>
        <w:rPr>
          <w:rFonts w:ascii="Arial" w:hAnsi="Arial" w:cs="Arial"/>
        </w:rPr>
      </w:pPr>
    </w:p>
    <w:p w:rsidR="000D6394" w:rsidRPr="003C0128" w:rsidRDefault="000D6394" w:rsidP="000D6394">
      <w:pPr>
        <w:tabs>
          <w:tab w:val="left" w:pos="3520"/>
        </w:tabs>
        <w:rPr>
          <w:rFonts w:ascii="Arial" w:hAnsi="Arial" w:cs="Arial"/>
        </w:rPr>
      </w:pPr>
    </w:p>
    <w:p w:rsidR="007A2D26" w:rsidRPr="003C0128" w:rsidRDefault="007A2D26" w:rsidP="000D6394">
      <w:pPr>
        <w:tabs>
          <w:tab w:val="left" w:pos="3520"/>
        </w:tabs>
        <w:rPr>
          <w:rFonts w:ascii="Arial" w:hAnsi="Arial" w:cs="Arial"/>
          <w:b/>
          <w:u w:val="single"/>
        </w:rPr>
      </w:pPr>
    </w:p>
    <w:p w:rsidR="000D6394" w:rsidRPr="003C0128" w:rsidRDefault="000D6394" w:rsidP="000D6394">
      <w:pPr>
        <w:tabs>
          <w:tab w:val="left" w:pos="3520"/>
        </w:tabs>
        <w:rPr>
          <w:rFonts w:ascii="Arial" w:hAnsi="Arial" w:cs="Arial"/>
        </w:rPr>
      </w:pPr>
      <w:r w:rsidRPr="003C0128">
        <w:rPr>
          <w:rFonts w:ascii="Arial" w:hAnsi="Arial" w:cs="Arial"/>
          <w:b/>
          <w:u w:val="single"/>
        </w:rPr>
        <w:t>Analyze:</w:t>
      </w:r>
    </w:p>
    <w:p w:rsidR="000D6394" w:rsidRPr="003C0128" w:rsidRDefault="000D6394" w:rsidP="000D6394">
      <w:pPr>
        <w:pStyle w:val="ListParagraph"/>
        <w:numPr>
          <w:ilvl w:val="0"/>
          <w:numId w:val="5"/>
        </w:numPr>
        <w:tabs>
          <w:tab w:val="left" w:pos="3520"/>
        </w:tabs>
        <w:rPr>
          <w:rFonts w:ascii="Arial" w:hAnsi="Arial" w:cs="Arial"/>
        </w:rPr>
      </w:pPr>
      <w:r w:rsidRPr="003C0128">
        <w:rPr>
          <w:rFonts w:ascii="Arial" w:hAnsi="Arial" w:cs="Arial"/>
        </w:rPr>
        <w:t>What do you notice about the depth of the focus of the earthquakes as you go further inland from the coast of South America?</w:t>
      </w:r>
    </w:p>
    <w:p w:rsidR="000D6394" w:rsidRPr="003C0128" w:rsidRDefault="000D6394" w:rsidP="000D6394">
      <w:pPr>
        <w:pStyle w:val="ListParagraph"/>
        <w:tabs>
          <w:tab w:val="left" w:pos="3520"/>
        </w:tabs>
        <w:ind w:left="360"/>
        <w:rPr>
          <w:rFonts w:ascii="Arial" w:hAnsi="Arial" w:cs="Arial"/>
        </w:rPr>
      </w:pPr>
    </w:p>
    <w:p w:rsidR="000D6394" w:rsidRPr="003C0128" w:rsidRDefault="000D6394" w:rsidP="000D6394">
      <w:pPr>
        <w:pStyle w:val="ListParagraph"/>
        <w:tabs>
          <w:tab w:val="left" w:pos="3520"/>
        </w:tabs>
        <w:ind w:left="360"/>
        <w:rPr>
          <w:rFonts w:ascii="Arial" w:hAnsi="Arial" w:cs="Arial"/>
        </w:rPr>
      </w:pPr>
    </w:p>
    <w:p w:rsidR="000D6394" w:rsidRPr="003C0128" w:rsidRDefault="000D6394" w:rsidP="000D6394">
      <w:pPr>
        <w:pStyle w:val="ListParagraph"/>
        <w:numPr>
          <w:ilvl w:val="0"/>
          <w:numId w:val="5"/>
        </w:numPr>
        <w:tabs>
          <w:tab w:val="left" w:pos="3520"/>
        </w:tabs>
        <w:rPr>
          <w:rFonts w:ascii="Arial" w:hAnsi="Arial" w:cs="Arial"/>
        </w:rPr>
      </w:pPr>
      <w:r w:rsidRPr="003C0128">
        <w:rPr>
          <w:rFonts w:ascii="Arial" w:hAnsi="Arial" w:cs="Arial"/>
        </w:rPr>
        <w:t>What is the depth of the deepest earthquake in the data Table 1?</w:t>
      </w:r>
    </w:p>
    <w:p w:rsidR="000D6394" w:rsidRPr="003C0128" w:rsidRDefault="000D6394" w:rsidP="000D6394">
      <w:pPr>
        <w:tabs>
          <w:tab w:val="left" w:pos="3520"/>
        </w:tabs>
        <w:rPr>
          <w:rFonts w:ascii="Arial" w:hAnsi="Arial" w:cs="Arial"/>
        </w:rPr>
      </w:pPr>
    </w:p>
    <w:p w:rsidR="000D6394" w:rsidRPr="003C0128" w:rsidRDefault="000D6394" w:rsidP="000D6394">
      <w:pPr>
        <w:pStyle w:val="ListParagraph"/>
        <w:numPr>
          <w:ilvl w:val="0"/>
          <w:numId w:val="5"/>
        </w:numPr>
        <w:tabs>
          <w:tab w:val="left" w:pos="3520"/>
        </w:tabs>
        <w:rPr>
          <w:rFonts w:ascii="Arial" w:hAnsi="Arial" w:cs="Arial"/>
        </w:rPr>
      </w:pPr>
      <w:r w:rsidRPr="003C0128">
        <w:rPr>
          <w:rFonts w:ascii="Arial" w:hAnsi="Arial" w:cs="Arial"/>
        </w:rPr>
        <w:t>Earthquakes usually do not often occur deeper than that.  Why not?</w:t>
      </w:r>
    </w:p>
    <w:p w:rsidR="000D6394" w:rsidRPr="003C0128" w:rsidRDefault="000D6394" w:rsidP="000D6394">
      <w:pPr>
        <w:pStyle w:val="ListParagraph"/>
        <w:rPr>
          <w:rFonts w:ascii="Arial" w:hAnsi="Arial" w:cs="Arial"/>
        </w:rPr>
      </w:pPr>
    </w:p>
    <w:p w:rsidR="000D6394" w:rsidRPr="003C0128" w:rsidRDefault="000D6394" w:rsidP="000D6394">
      <w:pPr>
        <w:pStyle w:val="ListParagraph"/>
        <w:rPr>
          <w:rFonts w:ascii="Arial" w:hAnsi="Arial" w:cs="Arial"/>
        </w:rPr>
      </w:pPr>
    </w:p>
    <w:p w:rsidR="000D6394" w:rsidRPr="003C0128" w:rsidRDefault="000D6394" w:rsidP="000D6394">
      <w:pPr>
        <w:pStyle w:val="ListParagraph"/>
        <w:numPr>
          <w:ilvl w:val="0"/>
          <w:numId w:val="5"/>
        </w:numPr>
        <w:tabs>
          <w:tab w:val="left" w:pos="3520"/>
        </w:tabs>
        <w:rPr>
          <w:rFonts w:ascii="Arial" w:hAnsi="Arial" w:cs="Arial"/>
        </w:rPr>
      </w:pPr>
      <w:r w:rsidRPr="003C0128">
        <w:rPr>
          <w:rFonts w:ascii="Arial" w:hAnsi="Arial" w:cs="Arial"/>
        </w:rPr>
        <w:t xml:space="preserve">Using Figure </w:t>
      </w:r>
      <w:r w:rsidR="00001960">
        <w:rPr>
          <w:rFonts w:ascii="Arial" w:hAnsi="Arial" w:cs="Arial"/>
        </w:rPr>
        <w:t>17-13</w:t>
      </w:r>
      <w:r w:rsidRPr="003C0128">
        <w:rPr>
          <w:rFonts w:ascii="Arial" w:hAnsi="Arial" w:cs="Arial"/>
        </w:rPr>
        <w:t xml:space="preserve"> on p.</w:t>
      </w:r>
      <w:r w:rsidR="00001960">
        <w:rPr>
          <w:rFonts w:ascii="Arial" w:hAnsi="Arial" w:cs="Arial"/>
        </w:rPr>
        <w:t>455</w:t>
      </w:r>
      <w:r w:rsidRPr="003C0128">
        <w:rPr>
          <w:rFonts w:ascii="Arial" w:hAnsi="Arial" w:cs="Arial"/>
        </w:rPr>
        <w:t xml:space="preserve"> of your textbook, what type of boundary is present along the west coast of South America?</w:t>
      </w:r>
    </w:p>
    <w:p w:rsidR="000D6394" w:rsidRPr="003C0128" w:rsidRDefault="000D6394" w:rsidP="000D6394">
      <w:pPr>
        <w:tabs>
          <w:tab w:val="left" w:pos="3520"/>
        </w:tabs>
        <w:rPr>
          <w:rFonts w:ascii="Arial" w:hAnsi="Arial" w:cs="Arial"/>
        </w:rPr>
      </w:pPr>
    </w:p>
    <w:p w:rsidR="00E3711F" w:rsidRPr="003C0128" w:rsidRDefault="00E3711F" w:rsidP="00E3711F">
      <w:pPr>
        <w:pStyle w:val="ListParagraph"/>
        <w:numPr>
          <w:ilvl w:val="0"/>
          <w:numId w:val="5"/>
        </w:numPr>
        <w:tabs>
          <w:tab w:val="left" w:pos="3520"/>
        </w:tabs>
        <w:rPr>
          <w:rFonts w:ascii="Arial" w:hAnsi="Arial" w:cs="Arial"/>
        </w:rPr>
      </w:pPr>
      <w:r w:rsidRPr="003C0128">
        <w:rPr>
          <w:rFonts w:ascii="Arial" w:hAnsi="Arial" w:cs="Arial"/>
        </w:rPr>
        <w:t xml:space="preserve">What 2 plates are involved at the boundary?  </w:t>
      </w:r>
      <w:r w:rsidR="00001960">
        <w:rPr>
          <w:rFonts w:ascii="Arial" w:hAnsi="Arial" w:cs="Arial"/>
        </w:rPr>
        <w:t>L</w:t>
      </w:r>
      <w:r w:rsidRPr="003C0128">
        <w:rPr>
          <w:rFonts w:ascii="Arial" w:hAnsi="Arial" w:cs="Arial"/>
        </w:rPr>
        <w:t>abel those 2 plates on your map.</w:t>
      </w:r>
    </w:p>
    <w:p w:rsidR="00E3711F" w:rsidRPr="003C0128" w:rsidRDefault="00E3711F" w:rsidP="00E3711F">
      <w:pPr>
        <w:pStyle w:val="ListParagraph"/>
        <w:rPr>
          <w:rFonts w:ascii="Arial" w:hAnsi="Arial" w:cs="Arial"/>
        </w:rPr>
      </w:pPr>
    </w:p>
    <w:p w:rsidR="000D6394" w:rsidRDefault="00E3711F" w:rsidP="00E3711F">
      <w:pPr>
        <w:pStyle w:val="ListParagraph"/>
        <w:numPr>
          <w:ilvl w:val="0"/>
          <w:numId w:val="5"/>
        </w:numPr>
        <w:tabs>
          <w:tab w:val="left" w:pos="3520"/>
        </w:tabs>
        <w:rPr>
          <w:rFonts w:ascii="Arial" w:hAnsi="Arial" w:cs="Arial"/>
        </w:rPr>
      </w:pPr>
      <w:r w:rsidRPr="003C0128">
        <w:rPr>
          <w:rFonts w:ascii="Arial" w:hAnsi="Arial" w:cs="Arial"/>
        </w:rPr>
        <w:t>Explain how the data and model give evidence for that type of boundary. (Hint: what features are present at that type of boundary, and which of those features does the model represent?  In your explanation include the position of each of the 2 plates relative to each other.)</w:t>
      </w:r>
    </w:p>
    <w:p w:rsidR="00001960" w:rsidRPr="00001960" w:rsidRDefault="00001960" w:rsidP="00001960">
      <w:pPr>
        <w:pStyle w:val="ListParagraph"/>
        <w:rPr>
          <w:rFonts w:ascii="Arial" w:hAnsi="Arial" w:cs="Arial"/>
        </w:rPr>
      </w:pPr>
    </w:p>
    <w:p w:rsidR="00001960" w:rsidRPr="00001960" w:rsidRDefault="00001960" w:rsidP="00001960">
      <w:pPr>
        <w:tabs>
          <w:tab w:val="left" w:pos="3520"/>
        </w:tabs>
        <w:rPr>
          <w:rFonts w:ascii="Arial" w:hAnsi="Arial" w:cs="Arial"/>
        </w:rPr>
      </w:pPr>
    </w:p>
    <w:p w:rsidR="00E3711F" w:rsidRPr="003C0128" w:rsidRDefault="00E3711F" w:rsidP="00E3711F">
      <w:pPr>
        <w:pStyle w:val="ListParagraph"/>
        <w:numPr>
          <w:ilvl w:val="0"/>
          <w:numId w:val="5"/>
        </w:numPr>
        <w:tabs>
          <w:tab w:val="left" w:pos="3520"/>
        </w:tabs>
        <w:rPr>
          <w:rFonts w:ascii="Arial" w:hAnsi="Arial" w:cs="Arial"/>
        </w:rPr>
      </w:pPr>
      <w:r w:rsidRPr="003C0128">
        <w:rPr>
          <w:rFonts w:ascii="Arial" w:hAnsi="Arial" w:cs="Arial"/>
        </w:rPr>
        <w:lastRenderedPageBreak/>
        <w:t>Explain how volcanism is related to this type of boundary.</w:t>
      </w:r>
    </w:p>
    <w:p w:rsidR="00D27500" w:rsidRPr="003C0128" w:rsidRDefault="00D27500" w:rsidP="00D27500">
      <w:pPr>
        <w:tabs>
          <w:tab w:val="left" w:pos="3520"/>
        </w:tabs>
        <w:rPr>
          <w:rFonts w:ascii="Arial" w:hAnsi="Arial" w:cs="Arial"/>
        </w:rPr>
      </w:pPr>
    </w:p>
    <w:p w:rsidR="00E3711F" w:rsidRPr="003C0128" w:rsidRDefault="00E3711F" w:rsidP="00D27500">
      <w:pPr>
        <w:tabs>
          <w:tab w:val="left" w:pos="3520"/>
        </w:tabs>
        <w:rPr>
          <w:rFonts w:ascii="Arial" w:hAnsi="Arial" w:cs="Arial"/>
        </w:rPr>
      </w:pPr>
    </w:p>
    <w:p w:rsidR="006733D1" w:rsidRPr="004945B2" w:rsidRDefault="00E3711F" w:rsidP="00D27500">
      <w:pPr>
        <w:tabs>
          <w:tab w:val="left" w:pos="3520"/>
        </w:tabs>
        <w:rPr>
          <w:rFonts w:ascii="Arial" w:hAnsi="Arial" w:cs="Arial"/>
        </w:rPr>
      </w:pPr>
      <w:r w:rsidRPr="003C0128">
        <w:rPr>
          <w:rFonts w:ascii="Arial" w:hAnsi="Arial" w:cs="Arial"/>
          <w:b/>
          <w:u w:val="single"/>
        </w:rPr>
        <w:t>Going Further:</w:t>
      </w:r>
      <w:r w:rsidRPr="003C0128">
        <w:rPr>
          <w:rFonts w:ascii="Arial" w:hAnsi="Arial" w:cs="Arial"/>
        </w:rPr>
        <w:t xml:space="preserve"> Examine the following 3 diagrams and answer the questions.</w:t>
      </w:r>
    </w:p>
    <w:p w:rsidR="002B6ED2" w:rsidRPr="003C0128" w:rsidRDefault="004945B2" w:rsidP="00D27500">
      <w:pPr>
        <w:tabs>
          <w:tab w:val="left" w:pos="3520"/>
        </w:tabs>
        <w:rPr>
          <w:rFonts w:ascii="Arial" w:hAnsi="Arial" w:cs="Arial"/>
          <w:b/>
        </w:rPr>
      </w:pPr>
      <w:r>
        <w:rPr>
          <w:rFonts w:ascii="Arial" w:hAnsi="Arial" w:cs="Arial"/>
          <w:b/>
          <w:noProof/>
        </w:rPr>
        <w:drawing>
          <wp:anchor distT="0" distB="0" distL="114300" distR="114300" simplePos="0" relativeHeight="251659264" behindDoc="1" locked="0" layoutInCell="1" allowOverlap="1">
            <wp:simplePos x="0" y="0"/>
            <wp:positionH relativeFrom="column">
              <wp:posOffset>11430</wp:posOffset>
            </wp:positionH>
            <wp:positionV relativeFrom="paragraph">
              <wp:posOffset>25400</wp:posOffset>
            </wp:positionV>
            <wp:extent cx="2912745" cy="1722755"/>
            <wp:effectExtent l="0" t="0" r="0" b="0"/>
            <wp:wrapTight wrapText="bothSides">
              <wp:wrapPolygon edited="0">
                <wp:start x="0" y="0"/>
                <wp:lineTo x="0" y="21258"/>
                <wp:lineTo x="21473" y="21258"/>
                <wp:lineTo x="21473" y="0"/>
                <wp:lineTo x="0" y="0"/>
              </wp:wrapPolygon>
            </wp:wrapTight>
            <wp:docPr id="2" name="Picture 2" descr="C:\Users\Sue\Documents\My Dropbox\PV_High_School_Current_09-27-2012\Earth_Science\Ch 17 Plate Tectonics\Subducti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cuments\My Dropbox\PV_High_School_Current_09-27-2012\Earth_Science\Ch 17 Plate Tectonics\Subduction002.jpg"/>
                    <pic:cNvPicPr>
                      <a:picLocks noChangeAspect="1" noChangeArrowheads="1"/>
                    </pic:cNvPicPr>
                  </pic:nvPicPr>
                  <pic:blipFill rotWithShape="1">
                    <a:blip r:embed="rId8" cstate="print"/>
                    <a:srcRect t="5330" b="2439"/>
                    <a:stretch/>
                  </pic:blipFill>
                  <pic:spPr bwMode="auto">
                    <a:xfrm>
                      <a:off x="0" y="0"/>
                      <a:ext cx="2912745" cy="1722755"/>
                    </a:xfrm>
                    <a:prstGeom prst="rect">
                      <a:avLst/>
                    </a:prstGeom>
                    <a:noFill/>
                    <a:ln>
                      <a:noFill/>
                    </a:ln>
                    <a:extLst>
                      <a:ext uri="{53640926-AAD7-44D8-BBD7-CCE9431645EC}">
                        <a14:shadowObscured xmlns:a14="http://schemas.microsoft.com/office/drawing/2010/main"/>
                      </a:ext>
                    </a:extLst>
                  </pic:spPr>
                </pic:pic>
              </a:graphicData>
            </a:graphic>
          </wp:anchor>
        </w:drawing>
      </w:r>
      <w:r w:rsidR="00FC2DE2">
        <w:rPr>
          <w:rFonts w:ascii="Arial" w:hAnsi="Arial" w:cs="Arial"/>
          <w:b/>
          <w:u w:val="single"/>
        </w:rPr>
        <w:t xml:space="preserve">Map Information: </w:t>
      </w:r>
      <w:r w:rsidR="002B6ED2" w:rsidRPr="003C0128">
        <w:rPr>
          <w:rFonts w:ascii="Arial" w:hAnsi="Arial" w:cs="Arial"/>
        </w:rPr>
        <w:t>The East Pacific Rise is an ocean ridge, running north-south at about 110</w:t>
      </w:r>
      <w:r w:rsidR="002B6ED2" w:rsidRPr="00444E7D">
        <w:rPr>
          <w:rFonts w:ascii="Arial" w:hAnsi="Arial" w:cs="Arial"/>
          <w:vertAlign w:val="superscript"/>
        </w:rPr>
        <w:t>o</w:t>
      </w:r>
      <w:r w:rsidR="002B6ED2" w:rsidRPr="003C0128">
        <w:rPr>
          <w:rFonts w:ascii="Arial" w:hAnsi="Arial" w:cs="Arial"/>
        </w:rPr>
        <w:t xml:space="preserve"> where the Pacific Plate meets the Nazca Plate.  The wet-flowing material runs into the Austraian Plate at the Tonga Trench, which is north of New Zealand at about 175</w:t>
      </w:r>
      <w:r w:rsidR="002B6ED2" w:rsidRPr="006C7D67">
        <w:rPr>
          <w:rFonts w:ascii="Arial" w:hAnsi="Arial" w:cs="Arial"/>
          <w:vertAlign w:val="superscript"/>
        </w:rPr>
        <w:t>o</w:t>
      </w:r>
      <w:r w:rsidR="002B6ED2" w:rsidRPr="003C0128">
        <w:rPr>
          <w:rFonts w:ascii="Arial" w:hAnsi="Arial" w:cs="Arial"/>
        </w:rPr>
        <w:t>W.  East-flowing material meets the South American Plate at the Peru-Chile Trench, at about 65</w:t>
      </w:r>
      <w:r w:rsidR="002B6ED2" w:rsidRPr="006C7D67">
        <w:rPr>
          <w:rFonts w:ascii="Arial" w:hAnsi="Arial" w:cs="Arial"/>
          <w:vertAlign w:val="superscript"/>
        </w:rPr>
        <w:t>o</w:t>
      </w:r>
      <w:r w:rsidR="002B6ED2" w:rsidRPr="003C0128">
        <w:rPr>
          <w:rFonts w:ascii="Arial" w:hAnsi="Arial" w:cs="Arial"/>
        </w:rPr>
        <w:t>W.  Assume that the seafloor spreads</w:t>
      </w:r>
      <w:r w:rsidR="006D494A" w:rsidRPr="003C0128">
        <w:rPr>
          <w:rFonts w:ascii="Arial" w:hAnsi="Arial" w:cs="Arial"/>
        </w:rPr>
        <w:t xml:space="preserve"> at the same rate both west and east of the East Pacific Rise.  </w:t>
      </w:r>
    </w:p>
    <w:p w:rsidR="006D494A" w:rsidRDefault="006D494A" w:rsidP="00D27500">
      <w:pPr>
        <w:tabs>
          <w:tab w:val="left" w:pos="3520"/>
        </w:tabs>
        <w:rPr>
          <w:rFonts w:ascii="Arial" w:hAnsi="Arial" w:cs="Arial"/>
        </w:rPr>
      </w:pPr>
    </w:p>
    <w:p w:rsidR="004945B2" w:rsidRDefault="004945B2" w:rsidP="00D27500">
      <w:pPr>
        <w:tabs>
          <w:tab w:val="left" w:pos="3520"/>
        </w:tabs>
        <w:rPr>
          <w:rFonts w:ascii="Arial" w:hAnsi="Arial" w:cs="Arial"/>
        </w:rPr>
      </w:pPr>
    </w:p>
    <w:p w:rsidR="004945B2" w:rsidRDefault="004945B2" w:rsidP="00D27500">
      <w:pPr>
        <w:tabs>
          <w:tab w:val="left" w:pos="3520"/>
        </w:tabs>
        <w:rPr>
          <w:rFonts w:ascii="Arial" w:hAnsi="Arial" w:cs="Arial"/>
        </w:rPr>
      </w:pPr>
    </w:p>
    <w:p w:rsidR="006D494A" w:rsidRPr="003C0128" w:rsidRDefault="00FC2DE2" w:rsidP="006D494A">
      <w:pPr>
        <w:pStyle w:val="ListParagraph"/>
        <w:numPr>
          <w:ilvl w:val="0"/>
          <w:numId w:val="5"/>
        </w:numPr>
        <w:tabs>
          <w:tab w:val="left" w:pos="3520"/>
        </w:tabs>
        <w:rPr>
          <w:rFonts w:ascii="Arial" w:hAnsi="Arial" w:cs="Arial"/>
        </w:rPr>
      </w:pPr>
      <w:r>
        <w:rPr>
          <w:rFonts w:ascii="Arial" w:hAnsi="Arial" w:cs="Arial"/>
        </w:rPr>
        <w:t>E</w:t>
      </w:r>
      <w:r w:rsidR="006733D1" w:rsidRPr="003C0128">
        <w:rPr>
          <w:rFonts w:ascii="Arial" w:hAnsi="Arial" w:cs="Arial"/>
        </w:rPr>
        <w:t xml:space="preserve">xamine the diagram above and read the information next to it.  Then </w:t>
      </w:r>
      <w:r w:rsidR="006733D1" w:rsidRPr="003C0128">
        <w:rPr>
          <w:rFonts w:ascii="Arial" w:hAnsi="Arial" w:cs="Arial"/>
          <w:b/>
        </w:rPr>
        <w:t>w</w:t>
      </w:r>
      <w:r w:rsidR="006D494A" w:rsidRPr="003C0128">
        <w:rPr>
          <w:rFonts w:ascii="Arial" w:hAnsi="Arial" w:cs="Arial"/>
          <w:b/>
        </w:rPr>
        <w:t>rite a hypothesis</w:t>
      </w:r>
      <w:r w:rsidR="006D494A" w:rsidRPr="003C0128">
        <w:rPr>
          <w:rFonts w:ascii="Arial" w:hAnsi="Arial" w:cs="Arial"/>
        </w:rPr>
        <w:t xml:space="preserve"> about the relative ages of the East Pacific Rise material at the two convergent boundaries: the Tonga Trench and the Peru-Chile Trench:</w:t>
      </w:r>
    </w:p>
    <w:p w:rsidR="00E3711F" w:rsidRDefault="00E3711F" w:rsidP="00D27500">
      <w:pPr>
        <w:tabs>
          <w:tab w:val="left" w:pos="3520"/>
        </w:tabs>
        <w:rPr>
          <w:rFonts w:ascii="Arial" w:hAnsi="Arial" w:cs="Arial"/>
        </w:rPr>
      </w:pPr>
    </w:p>
    <w:p w:rsidR="00FC2DE2" w:rsidRPr="003C0128" w:rsidRDefault="00FC2DE2" w:rsidP="00D27500">
      <w:pPr>
        <w:tabs>
          <w:tab w:val="left" w:pos="3520"/>
        </w:tabs>
        <w:rPr>
          <w:rFonts w:ascii="Arial" w:hAnsi="Arial" w:cs="Arial"/>
        </w:rPr>
      </w:pPr>
    </w:p>
    <w:p w:rsidR="00E3711F" w:rsidRPr="003C0128" w:rsidRDefault="006733D1" w:rsidP="00D27500">
      <w:pPr>
        <w:tabs>
          <w:tab w:val="left" w:pos="3520"/>
        </w:tabs>
        <w:rPr>
          <w:rFonts w:ascii="Arial" w:hAnsi="Arial" w:cs="Arial"/>
        </w:rPr>
      </w:pPr>
      <w:r w:rsidRPr="003C0128">
        <w:rPr>
          <w:rFonts w:ascii="Arial" w:hAnsi="Arial" w:cs="Arial"/>
        </w:rPr>
        <w:t xml:space="preserve">            </w:t>
      </w:r>
    </w:p>
    <w:p w:rsidR="006733D1" w:rsidRPr="003C0128" w:rsidRDefault="003D69EF" w:rsidP="00D27500">
      <w:pPr>
        <w:tabs>
          <w:tab w:val="left" w:pos="3520"/>
        </w:tabs>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3681095</wp:posOffset>
                </wp:positionH>
                <wp:positionV relativeFrom="paragraph">
                  <wp:posOffset>893445</wp:posOffset>
                </wp:positionV>
                <wp:extent cx="1257300" cy="257810"/>
                <wp:effectExtent l="13970" t="7620" r="5080" b="1079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7810"/>
                        </a:xfrm>
                        <a:prstGeom prst="rect">
                          <a:avLst/>
                        </a:prstGeom>
                        <a:solidFill>
                          <a:srgbClr val="FFFFFF"/>
                        </a:solidFill>
                        <a:ln w="9525">
                          <a:solidFill>
                            <a:srgbClr val="000000"/>
                          </a:solidFill>
                          <a:miter lim="800000"/>
                          <a:headEnd/>
                          <a:tailEnd/>
                        </a:ln>
                      </wps:spPr>
                      <wps:txbx>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89.85pt;margin-top:70.35pt;width:99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">
                <v:textbox inset="0,0,0,0">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349250</wp:posOffset>
                </wp:positionH>
                <wp:positionV relativeFrom="paragraph">
                  <wp:posOffset>574040</wp:posOffset>
                </wp:positionV>
                <wp:extent cx="1327150" cy="228600"/>
                <wp:effectExtent l="6350" t="12065" r="9525"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28600"/>
                        </a:xfrm>
                        <a:prstGeom prst="rect">
                          <a:avLst/>
                        </a:prstGeom>
                        <a:solidFill>
                          <a:srgbClr val="FFFFFF"/>
                        </a:solidFill>
                        <a:ln w="9525">
                          <a:solidFill>
                            <a:srgbClr val="000000"/>
                          </a:solidFill>
                          <a:miter lim="800000"/>
                          <a:headEnd/>
                          <a:tailEnd/>
                        </a:ln>
                      </wps:spPr>
                      <wps:txbx>
                        <w:txbxContent>
                          <w:p w:rsidR="00801006" w:rsidRPr="00801006" w:rsidRDefault="00801006">
                            <w:pPr>
                              <w:contextualSpacing/>
                              <w:rPr>
                                <w:rFonts w:ascii="Arial" w:hAnsi="Arial" w:cs="Arial"/>
                                <w:sz w:val="20"/>
                                <w:szCs w:val="20"/>
                              </w:rPr>
                            </w:pPr>
                            <w:r w:rsidRPr="00801006">
                              <w:rPr>
                                <w:rFonts w:ascii="Arial" w:hAnsi="Arial" w:cs="Arial"/>
                                <w:sz w:val="20"/>
                                <w:szCs w:val="20"/>
                              </w:rPr>
                              <w:t>Plate: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5pt;margin-top:45.2pt;width:10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">
                <v:textbox inset="0,0,0,0">
                  <w:txbxContent>
                    <w:p w:rsidR="00801006" w:rsidRPr="00801006" w:rsidRDefault="00801006">
                      <w:pPr>
                        <w:contextualSpacing/>
                        <w:rPr>
                          <w:rFonts w:ascii="Arial" w:hAnsi="Arial" w:cs="Arial"/>
                          <w:sz w:val="20"/>
                          <w:szCs w:val="20"/>
                        </w:rPr>
                      </w:pPr>
                      <w:r w:rsidRPr="00801006">
                        <w:rPr>
                          <w:rFonts w:ascii="Arial" w:hAnsi="Arial" w:cs="Arial"/>
                          <w:sz w:val="20"/>
                          <w:szCs w:val="20"/>
                        </w:rPr>
                        <w:t>Plate:</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2393950</wp:posOffset>
                </wp:positionH>
                <wp:positionV relativeFrom="paragraph">
                  <wp:posOffset>1075055</wp:posOffset>
                </wp:positionV>
                <wp:extent cx="628650" cy="342900"/>
                <wp:effectExtent l="12700" t="8255" r="6350" b="1079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w="9525">
                          <a:solidFill>
                            <a:srgbClr val="000000"/>
                          </a:solidFill>
                          <a:miter lim="800000"/>
                          <a:headEnd/>
                          <a:tailEnd/>
                        </a:ln>
                      </wps:spPr>
                      <wps:txbx>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88.5pt;margin-top:84.65pt;width:4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">
                <v:textbox inset="0,0,0,0">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4889500</wp:posOffset>
                </wp:positionH>
                <wp:positionV relativeFrom="paragraph">
                  <wp:posOffset>231140</wp:posOffset>
                </wp:positionV>
                <wp:extent cx="1327150" cy="342900"/>
                <wp:effectExtent l="12700" t="12065" r="12700" b="698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42900"/>
                        </a:xfrm>
                        <a:prstGeom prst="rect">
                          <a:avLst/>
                        </a:prstGeom>
                        <a:solidFill>
                          <a:srgbClr val="FFFFFF"/>
                        </a:solidFill>
                        <a:ln w="9525">
                          <a:solidFill>
                            <a:srgbClr val="000000"/>
                          </a:solidFill>
                          <a:miter lim="800000"/>
                          <a:headEnd/>
                          <a:tailEnd/>
                        </a:ln>
                      </wps:spPr>
                      <wps:txbx>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85pt;margin-top:18.2pt;width:10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">
                <v:textbox inset="0,0,0,0">
                  <w:txbxContent>
                    <w:p w:rsidR="007A2D26" w:rsidRPr="00801006" w:rsidRDefault="007A2D26" w:rsidP="007A2D26">
                      <w:pPr>
                        <w:contextualSpacing/>
                        <w:rPr>
                          <w:rFonts w:ascii="Arial" w:hAnsi="Arial" w:cs="Arial"/>
                          <w:sz w:val="20"/>
                          <w:szCs w:val="20"/>
                        </w:rPr>
                      </w:pPr>
                      <w:r w:rsidRPr="00801006">
                        <w:rPr>
                          <w:rFonts w:ascii="Arial" w:hAnsi="Arial" w:cs="Arial"/>
                          <w:sz w:val="20"/>
                          <w:szCs w:val="20"/>
                        </w:rPr>
                        <w:t>Plate:</w:t>
                      </w:r>
                    </w:p>
                  </w:txbxContent>
                </v:textbox>
              </v:shape>
            </w:pict>
          </mc:Fallback>
        </mc:AlternateContent>
      </w:r>
      <w:r w:rsidR="00801006" w:rsidRPr="003C0128">
        <w:rPr>
          <w:rFonts w:ascii="Arial" w:hAnsi="Arial" w:cs="Arial"/>
        </w:rPr>
        <w:t xml:space="preserve">       </w:t>
      </w:r>
      <w:r w:rsidR="00801006" w:rsidRPr="003C0128">
        <w:rPr>
          <w:rFonts w:ascii="Arial" w:hAnsi="Arial" w:cs="Arial"/>
          <w:noProof/>
        </w:rPr>
        <w:drawing>
          <wp:inline distT="0" distB="0" distL="0" distR="0">
            <wp:extent cx="3017520" cy="2203704"/>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63494" name="Picture 4"/>
                    <pic:cNvPicPr>
                      <a:picLocks noChangeAspect="1" noChangeArrowheads="1"/>
                    </pic:cNvPicPr>
                  </pic:nvPicPr>
                  <pic:blipFill>
                    <a:blip r:embed="rId9" cstate="print"/>
                    <a:srcRect/>
                    <a:stretch>
                      <a:fillRect/>
                    </a:stretch>
                  </pic:blipFill>
                  <pic:spPr bwMode="auto">
                    <a:xfrm>
                      <a:off x="0" y="0"/>
                      <a:ext cx="3017520" cy="2203704"/>
                    </a:xfrm>
                    <a:prstGeom prst="rect">
                      <a:avLst/>
                    </a:prstGeom>
                    <a:noFill/>
                    <a:ln w="9525">
                      <a:noFill/>
                      <a:miter lim="800000"/>
                      <a:headEnd/>
                      <a:tailEnd/>
                    </a:ln>
                  </pic:spPr>
                </pic:pic>
              </a:graphicData>
            </a:graphic>
          </wp:inline>
        </w:drawing>
      </w:r>
      <w:r w:rsidR="00801006" w:rsidRPr="003C0128">
        <w:rPr>
          <w:rFonts w:ascii="Arial" w:hAnsi="Arial" w:cs="Arial"/>
        </w:rPr>
        <w:t xml:space="preserve">    </w:t>
      </w:r>
      <w:r w:rsidR="00801006" w:rsidRPr="003C0128">
        <w:rPr>
          <w:rFonts w:ascii="Arial" w:hAnsi="Arial" w:cs="Arial"/>
          <w:noProof/>
        </w:rPr>
        <w:drawing>
          <wp:inline distT="0" distB="0" distL="0" distR="0">
            <wp:extent cx="3017520" cy="2231136"/>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62470" name="Picture 4"/>
                    <pic:cNvPicPr>
                      <a:picLocks noChangeAspect="1" noChangeArrowheads="1"/>
                    </pic:cNvPicPr>
                  </pic:nvPicPr>
                  <pic:blipFill>
                    <a:blip r:embed="rId10" cstate="print"/>
                    <a:srcRect/>
                    <a:stretch>
                      <a:fillRect/>
                    </a:stretch>
                  </pic:blipFill>
                  <pic:spPr bwMode="auto">
                    <a:xfrm>
                      <a:off x="0" y="0"/>
                      <a:ext cx="3017520" cy="2231136"/>
                    </a:xfrm>
                    <a:prstGeom prst="rect">
                      <a:avLst/>
                    </a:prstGeom>
                    <a:noFill/>
                    <a:ln w="9525">
                      <a:noFill/>
                      <a:miter lim="800000"/>
                      <a:headEnd/>
                      <a:tailEnd/>
                    </a:ln>
                  </pic:spPr>
                </pic:pic>
              </a:graphicData>
            </a:graphic>
          </wp:inline>
        </w:drawing>
      </w:r>
    </w:p>
    <w:tbl>
      <w:tblPr>
        <w:tblStyle w:val="TableGrid"/>
        <w:tblW w:w="0" w:type="auto"/>
        <w:tblInd w:w="438" w:type="dxa"/>
        <w:tblLook w:val="04A0" w:firstRow="1" w:lastRow="0" w:firstColumn="1" w:lastColumn="0" w:noHBand="0" w:noVBand="1"/>
      </w:tblPr>
      <w:tblGrid>
        <w:gridCol w:w="4620"/>
        <w:gridCol w:w="4620"/>
      </w:tblGrid>
      <w:tr w:rsidR="00801006" w:rsidRPr="003C0128" w:rsidTr="00801006">
        <w:tc>
          <w:tcPr>
            <w:tcW w:w="4620" w:type="dxa"/>
          </w:tcPr>
          <w:p w:rsidR="00801006" w:rsidRPr="003C0128" w:rsidRDefault="00801006" w:rsidP="00801006">
            <w:pPr>
              <w:tabs>
                <w:tab w:val="left" w:pos="3520"/>
              </w:tabs>
              <w:jc w:val="center"/>
              <w:rPr>
                <w:rFonts w:ascii="Arial" w:hAnsi="Arial" w:cs="Arial"/>
                <w:b/>
              </w:rPr>
            </w:pPr>
            <w:r w:rsidRPr="003C0128">
              <w:rPr>
                <w:rFonts w:ascii="Arial" w:hAnsi="Arial" w:cs="Arial"/>
                <w:b/>
                <w:u w:val="single"/>
              </w:rPr>
              <w:t>Tonga Trench</w:t>
            </w:r>
          </w:p>
        </w:tc>
        <w:tc>
          <w:tcPr>
            <w:tcW w:w="4620" w:type="dxa"/>
          </w:tcPr>
          <w:p w:rsidR="00801006" w:rsidRPr="003C0128" w:rsidRDefault="00801006" w:rsidP="00801006">
            <w:pPr>
              <w:tabs>
                <w:tab w:val="left" w:pos="3520"/>
              </w:tabs>
              <w:jc w:val="center"/>
              <w:rPr>
                <w:rFonts w:ascii="Arial" w:hAnsi="Arial" w:cs="Arial"/>
                <w:b/>
                <w:u w:val="single"/>
              </w:rPr>
            </w:pPr>
            <w:r w:rsidRPr="003C0128">
              <w:rPr>
                <w:rFonts w:ascii="Arial" w:hAnsi="Arial" w:cs="Arial"/>
                <w:b/>
                <w:u w:val="single"/>
              </w:rPr>
              <w:t>Peru-Chile Trench</w:t>
            </w:r>
          </w:p>
        </w:tc>
      </w:tr>
    </w:tbl>
    <w:p w:rsidR="00FC2DE2" w:rsidRDefault="00FC2DE2" w:rsidP="00FC2DE2">
      <w:pPr>
        <w:pStyle w:val="ListParagraph"/>
        <w:tabs>
          <w:tab w:val="left" w:pos="3520"/>
        </w:tabs>
        <w:ind w:left="360"/>
        <w:rPr>
          <w:rFonts w:ascii="Arial" w:hAnsi="Arial" w:cs="Arial"/>
        </w:rPr>
      </w:pPr>
    </w:p>
    <w:p w:rsidR="00801006" w:rsidRPr="003C0128" w:rsidRDefault="00801006" w:rsidP="00801006">
      <w:pPr>
        <w:pStyle w:val="ListParagraph"/>
        <w:numPr>
          <w:ilvl w:val="0"/>
          <w:numId w:val="5"/>
        </w:numPr>
        <w:tabs>
          <w:tab w:val="left" w:pos="3520"/>
        </w:tabs>
        <w:rPr>
          <w:rFonts w:ascii="Arial" w:hAnsi="Arial" w:cs="Arial"/>
        </w:rPr>
      </w:pPr>
      <w:r w:rsidRPr="003C0128">
        <w:rPr>
          <w:rFonts w:ascii="Arial" w:hAnsi="Arial" w:cs="Arial"/>
        </w:rPr>
        <w:t>Looking at the map above or Figure 17-13 on p.455 of your text book, label the 2 plates involved in each of the graphs above.</w:t>
      </w:r>
    </w:p>
    <w:p w:rsidR="007A2D26" w:rsidRPr="003C0128" w:rsidRDefault="007A2D26" w:rsidP="007A2D26">
      <w:pPr>
        <w:pStyle w:val="ListParagraph"/>
        <w:tabs>
          <w:tab w:val="left" w:pos="3520"/>
        </w:tabs>
        <w:ind w:left="360"/>
        <w:rPr>
          <w:rFonts w:ascii="Arial" w:hAnsi="Arial" w:cs="Arial"/>
        </w:rPr>
      </w:pPr>
    </w:p>
    <w:p w:rsidR="007A2D26" w:rsidRDefault="00801006" w:rsidP="007A2D26">
      <w:pPr>
        <w:pStyle w:val="ListParagraph"/>
        <w:numPr>
          <w:ilvl w:val="0"/>
          <w:numId w:val="5"/>
        </w:numPr>
        <w:tabs>
          <w:tab w:val="left" w:pos="3520"/>
        </w:tabs>
        <w:rPr>
          <w:rFonts w:ascii="Arial" w:hAnsi="Arial" w:cs="Arial"/>
        </w:rPr>
      </w:pPr>
      <w:r w:rsidRPr="003C0128">
        <w:rPr>
          <w:rFonts w:ascii="Arial" w:hAnsi="Arial" w:cs="Arial"/>
        </w:rPr>
        <w:t>Which graph above has the steeper slope, Tonga or Peru-Chile?</w:t>
      </w:r>
    </w:p>
    <w:p w:rsidR="00FC2DE2" w:rsidRPr="00FC2DE2" w:rsidRDefault="00FC2DE2" w:rsidP="00FC2DE2">
      <w:pPr>
        <w:tabs>
          <w:tab w:val="left" w:pos="3520"/>
        </w:tabs>
        <w:rPr>
          <w:rFonts w:ascii="Arial" w:hAnsi="Arial" w:cs="Arial"/>
        </w:rPr>
      </w:pPr>
    </w:p>
    <w:p w:rsidR="00801006" w:rsidRPr="003C0128" w:rsidRDefault="00801006" w:rsidP="00801006">
      <w:pPr>
        <w:pStyle w:val="ListParagraph"/>
        <w:numPr>
          <w:ilvl w:val="0"/>
          <w:numId w:val="5"/>
        </w:numPr>
        <w:tabs>
          <w:tab w:val="left" w:pos="3520"/>
        </w:tabs>
        <w:rPr>
          <w:rFonts w:ascii="Arial" w:hAnsi="Arial" w:cs="Arial"/>
        </w:rPr>
      </w:pPr>
      <w:r w:rsidRPr="003C0128">
        <w:rPr>
          <w:rFonts w:ascii="Arial" w:hAnsi="Arial" w:cs="Arial"/>
        </w:rPr>
        <w:t>Which do you think has the denser material?  Explain what you see in the graph that helped you determine which has the denser material.</w:t>
      </w:r>
    </w:p>
    <w:p w:rsidR="007A2D26" w:rsidRPr="003C0128" w:rsidRDefault="007A2D26" w:rsidP="007A2D26">
      <w:pPr>
        <w:tabs>
          <w:tab w:val="left" w:pos="3520"/>
        </w:tabs>
        <w:rPr>
          <w:rFonts w:ascii="Arial" w:hAnsi="Arial" w:cs="Arial"/>
        </w:rPr>
      </w:pPr>
    </w:p>
    <w:p w:rsidR="007A2D26" w:rsidRPr="003C0128" w:rsidRDefault="007A2D26" w:rsidP="007A2D26">
      <w:pPr>
        <w:tabs>
          <w:tab w:val="left" w:pos="3520"/>
        </w:tabs>
        <w:rPr>
          <w:rFonts w:ascii="Arial" w:hAnsi="Arial" w:cs="Arial"/>
        </w:rPr>
      </w:pPr>
    </w:p>
    <w:p w:rsidR="00801006" w:rsidRPr="003C0128" w:rsidRDefault="00801006" w:rsidP="00801006">
      <w:pPr>
        <w:pStyle w:val="ListParagraph"/>
        <w:numPr>
          <w:ilvl w:val="0"/>
          <w:numId w:val="5"/>
        </w:numPr>
        <w:tabs>
          <w:tab w:val="left" w:pos="3520"/>
        </w:tabs>
        <w:rPr>
          <w:rFonts w:ascii="Arial" w:hAnsi="Arial" w:cs="Arial"/>
        </w:rPr>
      </w:pPr>
      <w:r w:rsidRPr="003C0128">
        <w:rPr>
          <w:rFonts w:ascii="Arial" w:hAnsi="Arial" w:cs="Arial"/>
        </w:rPr>
        <w:t>Which has the older material?  Explain your choice.  (Hint – go back to map to see the location of the two trenches relative to the East Pacific Rise.)</w:t>
      </w:r>
    </w:p>
    <w:p w:rsidR="007A2D26" w:rsidRPr="003C0128" w:rsidRDefault="007A2D26" w:rsidP="007A2D26">
      <w:pPr>
        <w:tabs>
          <w:tab w:val="left" w:pos="3520"/>
        </w:tabs>
        <w:rPr>
          <w:rFonts w:ascii="Arial" w:hAnsi="Arial" w:cs="Arial"/>
        </w:rPr>
      </w:pPr>
    </w:p>
    <w:p w:rsidR="007A2D26" w:rsidRPr="003C0128" w:rsidRDefault="007A2D26" w:rsidP="007A2D26">
      <w:pPr>
        <w:tabs>
          <w:tab w:val="left" w:pos="3520"/>
        </w:tabs>
        <w:rPr>
          <w:rFonts w:ascii="Arial" w:hAnsi="Arial" w:cs="Arial"/>
        </w:rPr>
      </w:pPr>
    </w:p>
    <w:p w:rsidR="007A2D26" w:rsidRDefault="00801006" w:rsidP="003C0128">
      <w:pPr>
        <w:pStyle w:val="ListParagraph"/>
        <w:numPr>
          <w:ilvl w:val="0"/>
          <w:numId w:val="5"/>
        </w:numPr>
        <w:tabs>
          <w:tab w:val="left" w:pos="3520"/>
        </w:tabs>
        <w:rPr>
          <w:rFonts w:ascii="Arial" w:hAnsi="Arial" w:cs="Arial"/>
        </w:rPr>
      </w:pPr>
      <w:r w:rsidRPr="003C0128">
        <w:rPr>
          <w:rFonts w:ascii="Arial" w:hAnsi="Arial" w:cs="Arial"/>
        </w:rPr>
        <w:t xml:space="preserve">Explain why the slopes </w:t>
      </w:r>
      <w:r w:rsidR="003C0128">
        <w:rPr>
          <w:rFonts w:ascii="Arial" w:hAnsi="Arial" w:cs="Arial"/>
        </w:rPr>
        <w:t xml:space="preserve">for the two trenches </w:t>
      </w:r>
      <w:r w:rsidRPr="003C0128">
        <w:rPr>
          <w:rFonts w:ascii="Arial" w:hAnsi="Arial" w:cs="Arial"/>
        </w:rPr>
        <w:t>go in opposite directions</w:t>
      </w:r>
      <w:r w:rsidR="003C0128" w:rsidRPr="003C0128">
        <w:rPr>
          <w:rFonts w:ascii="Arial" w:hAnsi="Arial" w:cs="Arial"/>
        </w:rPr>
        <w:t>.</w:t>
      </w:r>
    </w:p>
    <w:p w:rsidR="003C0128" w:rsidRDefault="003C0128" w:rsidP="003C0128">
      <w:pPr>
        <w:tabs>
          <w:tab w:val="left" w:pos="3520"/>
        </w:tabs>
        <w:rPr>
          <w:rFonts w:ascii="Arial" w:hAnsi="Arial" w:cs="Arial"/>
        </w:rPr>
      </w:pPr>
    </w:p>
    <w:p w:rsidR="003C0128" w:rsidRPr="003C0128" w:rsidRDefault="003C0128" w:rsidP="003C0128">
      <w:pPr>
        <w:tabs>
          <w:tab w:val="left" w:pos="3520"/>
        </w:tabs>
        <w:rPr>
          <w:rFonts w:ascii="Arial" w:hAnsi="Arial" w:cs="Arial"/>
        </w:rPr>
      </w:pPr>
    </w:p>
    <w:p w:rsidR="003C0128" w:rsidRDefault="003C0128" w:rsidP="003C0128">
      <w:pPr>
        <w:pStyle w:val="ListParagraph"/>
        <w:numPr>
          <w:ilvl w:val="0"/>
          <w:numId w:val="5"/>
        </w:numPr>
        <w:tabs>
          <w:tab w:val="left" w:pos="3520"/>
        </w:tabs>
        <w:rPr>
          <w:rFonts w:ascii="Arial" w:hAnsi="Arial" w:cs="Arial"/>
        </w:rPr>
      </w:pPr>
      <w:r w:rsidRPr="003C0128">
        <w:rPr>
          <w:rFonts w:ascii="Arial" w:hAnsi="Arial" w:cs="Arial"/>
        </w:rPr>
        <w:t>How far is the Tonga Trench from the East Pacific Rise in kilometers?  Show your work.  NOTE: 1</w:t>
      </w:r>
      <w:r w:rsidRPr="003C0128">
        <w:rPr>
          <w:rFonts w:ascii="Arial" w:hAnsi="Arial" w:cs="Arial"/>
          <w:vertAlign w:val="superscript"/>
        </w:rPr>
        <w:t>o</w:t>
      </w:r>
      <w:r w:rsidRPr="003C0128">
        <w:rPr>
          <w:rFonts w:ascii="Arial" w:hAnsi="Arial" w:cs="Arial"/>
        </w:rPr>
        <w:t xml:space="preserve"> longitude equals 111km.</w:t>
      </w:r>
    </w:p>
    <w:p w:rsidR="00001960" w:rsidRPr="00001960" w:rsidRDefault="003D69EF" w:rsidP="00001960">
      <w:pPr>
        <w:tabs>
          <w:tab w:val="left" w:pos="3520"/>
        </w:tabs>
        <w:rPr>
          <w:rFonts w:ascii="Arial" w:hAnsi="Arial" w:cs="Arial"/>
        </w:rPr>
      </w:pPr>
      <w:r>
        <w:rPr>
          <w:noProof/>
        </w:rPr>
        <w:lastRenderedPageBreak/>
        <mc:AlternateContent>
          <mc:Choice Requires="wps">
            <w:drawing>
              <wp:anchor distT="0" distB="0" distL="114300" distR="114300" simplePos="0" relativeHeight="251662847" behindDoc="0" locked="0" layoutInCell="1" allowOverlap="1">
                <wp:simplePos x="0" y="0"/>
                <wp:positionH relativeFrom="column">
                  <wp:posOffset>6454140</wp:posOffset>
                </wp:positionH>
                <wp:positionV relativeFrom="paragraph">
                  <wp:posOffset>199390</wp:posOffset>
                </wp:positionV>
                <wp:extent cx="503555" cy="339725"/>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177" w:rsidRDefault="008F7177">
                            <w:r w:rsidRPr="008F7177">
                              <w:rPr>
                                <w:sz w:val="32"/>
                                <w:szCs w:val="32"/>
                              </w:rPr>
                              <w:t>61</w:t>
                            </w:r>
                            <w:r w:rsidRPr="008F7177">
                              <w:rPr>
                                <w:sz w:val="32"/>
                                <w:szCs w:val="32"/>
                                <w:vertAlign w:val="superscript"/>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508.2pt;margin-top:15.7pt;width:39.65pt;height:26.75pt;z-index:2516628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" stroked="f">
                <v:textbox style="mso-fit-shape-to-text:t">
                  <w:txbxContent>
                    <w:p w:rsidR="008F7177" w:rsidRDefault="008F7177">
                      <w:r w:rsidRPr="008F7177">
                        <w:rPr>
                          <w:sz w:val="32"/>
                          <w:szCs w:val="32"/>
                        </w:rPr>
                        <w:t>61</w:t>
                      </w:r>
                      <w:r w:rsidRPr="008F7177">
                        <w:rPr>
                          <w:sz w:val="32"/>
                          <w:szCs w:val="32"/>
                          <w:vertAlign w:val="superscript"/>
                        </w:rPr>
                        <w:t>o</w:t>
                      </w:r>
                    </w:p>
                  </w:txbxContent>
                </v:textbox>
              </v:shape>
            </w:pict>
          </mc:Fallback>
        </mc:AlternateContent>
      </w:r>
      <w:r w:rsidR="00001960">
        <w:rPr>
          <w:rFonts w:ascii="Arial" w:hAnsi="Arial" w:cs="Arial"/>
          <w:noProof/>
        </w:rPr>
        <w:drawing>
          <wp:inline distT="0" distB="0" distL="0" distR="0">
            <wp:extent cx="6808514" cy="9029700"/>
            <wp:effectExtent l="19050" t="0" r="0" b="0"/>
            <wp:docPr id="3" name="Picture 1" descr="C:\Users\Sue\Documents\My Dropbox\PV_High_School_Current_09-27-2012\Earth_Science\Ch 17 Plate Tectonics\Subductio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y Dropbox\PV_High_School_Current_09-27-2012\Earth_Science\Ch 17 Plate Tectonics\Subduction003.jpg"/>
                    <pic:cNvPicPr>
                      <a:picLocks noChangeAspect="1" noChangeArrowheads="1"/>
                    </pic:cNvPicPr>
                  </pic:nvPicPr>
                  <pic:blipFill>
                    <a:blip r:embed="rId11" cstate="print"/>
                    <a:srcRect b="2540"/>
                    <a:stretch>
                      <a:fillRect/>
                    </a:stretch>
                  </pic:blipFill>
                  <pic:spPr bwMode="auto">
                    <a:xfrm>
                      <a:off x="0" y="0"/>
                      <a:ext cx="6808514" cy="9029700"/>
                    </a:xfrm>
                    <a:prstGeom prst="rect">
                      <a:avLst/>
                    </a:prstGeom>
                    <a:noFill/>
                    <a:ln w="9525">
                      <a:noFill/>
                      <a:miter lim="800000"/>
                      <a:headEnd/>
                      <a:tailEnd/>
                    </a:ln>
                  </pic:spPr>
                </pic:pic>
              </a:graphicData>
            </a:graphic>
          </wp:inline>
        </w:drawing>
      </w:r>
    </w:p>
    <w:p w:rsidR="007A2D26" w:rsidRDefault="003C0128" w:rsidP="007A2D26">
      <w:pPr>
        <w:tabs>
          <w:tab w:val="left" w:pos="3520"/>
        </w:tabs>
        <w:jc w:val="center"/>
        <w:rPr>
          <w:b/>
          <w:sz w:val="28"/>
          <w:szCs w:val="28"/>
        </w:rPr>
      </w:pPr>
      <w:r>
        <w:rPr>
          <w:b/>
          <w:sz w:val="28"/>
          <w:szCs w:val="28"/>
        </w:rPr>
        <w:lastRenderedPageBreak/>
        <w:t>DIRECTION SHEET</w:t>
      </w:r>
    </w:p>
    <w:p w:rsidR="007A2D26" w:rsidRPr="00214401" w:rsidRDefault="007A2D26" w:rsidP="007A2D26">
      <w:pPr>
        <w:tabs>
          <w:tab w:val="left" w:pos="3520"/>
        </w:tabs>
        <w:jc w:val="center"/>
        <w:rPr>
          <w:rFonts w:ascii="Arial" w:hAnsi="Arial" w:cs="Arial"/>
          <w:b/>
          <w:sz w:val="28"/>
          <w:szCs w:val="28"/>
        </w:rPr>
      </w:pPr>
      <w:r w:rsidRPr="00214401">
        <w:rPr>
          <w:rFonts w:ascii="Arial" w:hAnsi="Arial" w:cs="Arial"/>
          <w:b/>
          <w:sz w:val="28"/>
          <w:szCs w:val="28"/>
        </w:rPr>
        <w:t>Lab: Real Evidence of a Subducting Plate</w:t>
      </w:r>
    </w:p>
    <w:p w:rsidR="00214401" w:rsidRPr="00214401" w:rsidRDefault="00214401" w:rsidP="007A2D26">
      <w:pPr>
        <w:tabs>
          <w:tab w:val="left" w:pos="3520"/>
        </w:tabs>
        <w:jc w:val="center"/>
        <w:rPr>
          <w:rFonts w:ascii="Arial" w:hAnsi="Arial" w:cs="Arial"/>
          <w:sz w:val="24"/>
          <w:szCs w:val="24"/>
        </w:rPr>
      </w:pPr>
    </w:p>
    <w:p w:rsidR="007A2D26" w:rsidRPr="00214401" w:rsidRDefault="007A2D26" w:rsidP="007A2D26">
      <w:pPr>
        <w:tabs>
          <w:tab w:val="left" w:pos="3520"/>
        </w:tabs>
        <w:rPr>
          <w:rFonts w:ascii="Arial" w:hAnsi="Arial" w:cs="Arial"/>
          <w:sz w:val="24"/>
          <w:szCs w:val="24"/>
        </w:rPr>
      </w:pPr>
      <w:r w:rsidRPr="00214401">
        <w:rPr>
          <w:rFonts w:ascii="Arial" w:hAnsi="Arial" w:cs="Arial"/>
          <w:b/>
          <w:sz w:val="24"/>
          <w:szCs w:val="24"/>
          <w:u w:val="single"/>
        </w:rPr>
        <w:t>Purpose:</w:t>
      </w:r>
      <w:r w:rsidRPr="00214401">
        <w:rPr>
          <w:rFonts w:ascii="Arial" w:hAnsi="Arial" w:cs="Arial"/>
          <w:sz w:val="24"/>
          <w:szCs w:val="24"/>
        </w:rPr>
        <w:t xml:space="preserve"> Students will:</w:t>
      </w:r>
    </w:p>
    <w:p w:rsidR="007A2D26" w:rsidRPr="00214401" w:rsidRDefault="007A2D26" w:rsidP="007A2D26">
      <w:pPr>
        <w:pStyle w:val="ListParagraph"/>
        <w:numPr>
          <w:ilvl w:val="0"/>
          <w:numId w:val="7"/>
        </w:numPr>
        <w:tabs>
          <w:tab w:val="left" w:pos="3520"/>
        </w:tabs>
        <w:rPr>
          <w:rFonts w:ascii="Arial" w:hAnsi="Arial" w:cs="Arial"/>
          <w:sz w:val="24"/>
          <w:szCs w:val="24"/>
        </w:rPr>
      </w:pPr>
      <w:r w:rsidRPr="00214401">
        <w:rPr>
          <w:rFonts w:ascii="Arial" w:hAnsi="Arial" w:cs="Arial"/>
          <w:sz w:val="24"/>
          <w:szCs w:val="24"/>
        </w:rPr>
        <w:t xml:space="preserve">Map and construct a 3-D model of actual earthquake data </w:t>
      </w:r>
    </w:p>
    <w:p w:rsidR="007A2D26" w:rsidRPr="00214401" w:rsidRDefault="007A2D26" w:rsidP="007A2D26">
      <w:pPr>
        <w:pStyle w:val="ListParagraph"/>
        <w:numPr>
          <w:ilvl w:val="0"/>
          <w:numId w:val="7"/>
        </w:numPr>
        <w:tabs>
          <w:tab w:val="left" w:pos="3520"/>
        </w:tabs>
        <w:rPr>
          <w:rFonts w:ascii="Arial" w:hAnsi="Arial" w:cs="Arial"/>
          <w:sz w:val="24"/>
          <w:szCs w:val="24"/>
        </w:rPr>
      </w:pPr>
      <w:r w:rsidRPr="00214401">
        <w:rPr>
          <w:rFonts w:ascii="Arial" w:hAnsi="Arial" w:cs="Arial"/>
          <w:sz w:val="24"/>
          <w:szCs w:val="24"/>
        </w:rPr>
        <w:t>Analyze the model to determine what type of pattern (if any) the earthquakes create in the region</w:t>
      </w:r>
    </w:p>
    <w:p w:rsidR="007A2D26" w:rsidRPr="00214401" w:rsidRDefault="007A2D26" w:rsidP="007A2D26">
      <w:pPr>
        <w:pStyle w:val="ListParagraph"/>
        <w:numPr>
          <w:ilvl w:val="0"/>
          <w:numId w:val="7"/>
        </w:numPr>
        <w:tabs>
          <w:tab w:val="left" w:pos="3520"/>
        </w:tabs>
        <w:rPr>
          <w:rFonts w:ascii="Arial" w:hAnsi="Arial" w:cs="Arial"/>
          <w:sz w:val="24"/>
          <w:szCs w:val="24"/>
        </w:rPr>
      </w:pPr>
      <w:r w:rsidRPr="00214401">
        <w:rPr>
          <w:rFonts w:ascii="Arial" w:hAnsi="Arial" w:cs="Arial"/>
          <w:sz w:val="24"/>
          <w:szCs w:val="24"/>
        </w:rPr>
        <w:t>Understand how earthquake data supports the theory of Plate Tectonics</w:t>
      </w:r>
    </w:p>
    <w:p w:rsidR="007A2D26" w:rsidRPr="00214401" w:rsidRDefault="007A2D26" w:rsidP="007A2D26">
      <w:pPr>
        <w:pStyle w:val="ListParagraph"/>
        <w:numPr>
          <w:ilvl w:val="0"/>
          <w:numId w:val="7"/>
        </w:numPr>
        <w:tabs>
          <w:tab w:val="left" w:pos="3520"/>
        </w:tabs>
        <w:rPr>
          <w:rFonts w:ascii="Arial" w:hAnsi="Arial" w:cs="Arial"/>
          <w:sz w:val="24"/>
          <w:szCs w:val="24"/>
        </w:rPr>
      </w:pPr>
      <w:r w:rsidRPr="00214401">
        <w:rPr>
          <w:rFonts w:ascii="Arial" w:hAnsi="Arial" w:cs="Arial"/>
          <w:sz w:val="24"/>
          <w:szCs w:val="24"/>
        </w:rPr>
        <w:t>Compare the behavior of two subducting plates at different convergent boundaries</w:t>
      </w:r>
    </w:p>
    <w:p w:rsidR="007A2D26" w:rsidRPr="00214401" w:rsidRDefault="007A2D26" w:rsidP="007A2D26">
      <w:pPr>
        <w:tabs>
          <w:tab w:val="left" w:pos="3520"/>
        </w:tabs>
        <w:rPr>
          <w:rFonts w:ascii="Arial" w:hAnsi="Arial" w:cs="Arial"/>
          <w:sz w:val="24"/>
          <w:szCs w:val="24"/>
        </w:rPr>
      </w:pPr>
    </w:p>
    <w:p w:rsidR="007A2D26" w:rsidRPr="00214401" w:rsidRDefault="007A2D26" w:rsidP="007A2D26">
      <w:pPr>
        <w:tabs>
          <w:tab w:val="left" w:pos="3520"/>
        </w:tabs>
        <w:rPr>
          <w:rFonts w:ascii="Arial" w:hAnsi="Arial" w:cs="Arial"/>
          <w:sz w:val="24"/>
          <w:szCs w:val="24"/>
        </w:rPr>
      </w:pPr>
      <w:r w:rsidRPr="00214401">
        <w:rPr>
          <w:rFonts w:ascii="Arial" w:hAnsi="Arial" w:cs="Arial"/>
          <w:b/>
          <w:sz w:val="24"/>
          <w:szCs w:val="24"/>
          <w:u w:val="single"/>
        </w:rPr>
        <w:t>Background:</w:t>
      </w:r>
    </w:p>
    <w:p w:rsidR="007A2D26" w:rsidRPr="00214401" w:rsidRDefault="007A2D26" w:rsidP="007A2D26">
      <w:pPr>
        <w:tabs>
          <w:tab w:val="left" w:pos="3520"/>
        </w:tabs>
        <w:rPr>
          <w:rFonts w:ascii="Arial" w:hAnsi="Arial" w:cs="Arial"/>
          <w:sz w:val="24"/>
          <w:szCs w:val="24"/>
        </w:rPr>
      </w:pPr>
      <w:r w:rsidRPr="00214401">
        <w:rPr>
          <w:rFonts w:ascii="Arial" w:hAnsi="Arial" w:cs="Arial"/>
          <w:sz w:val="24"/>
          <w:szCs w:val="24"/>
        </w:rPr>
        <w:t xml:space="preserve">           </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 xml:space="preserve">According the theory of Plate Tectonics, the lithosphere is split into a number of plates.  Earthquakes and sometimes volcanoes occur at plate boundaries as the plates collide, separate or slide past each other.  </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 xml:space="preserve">          </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The density of rock that makes up a subducting plate is one of the factors that determines how the plate behaves.  The greater the density, the faster the plate subducts into the mantle and the steeper the angle of subduction.  Older crust is cooler and therefore denser than younger crust, so it subducts faster and at a steeper angle along a subduction zone.</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 xml:space="preserve">         </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The theory of plate tectonic has been widely accepted because of the many pieces of evidence that support it such as puzzle-like fit of continents, matching rock types, fossils, etc.  In the following lab, you will be looking at earthquake data and determining if plate tectonics can explain what you find.</w:t>
      </w:r>
    </w:p>
    <w:p w:rsidR="007A2D26" w:rsidRPr="00214401" w:rsidRDefault="007A2D26" w:rsidP="007A2D26">
      <w:pPr>
        <w:tabs>
          <w:tab w:val="left" w:pos="3520"/>
        </w:tabs>
        <w:ind w:left="1440"/>
        <w:rPr>
          <w:rFonts w:ascii="Arial" w:hAnsi="Arial" w:cs="Arial"/>
          <w:sz w:val="24"/>
          <w:szCs w:val="24"/>
        </w:rPr>
      </w:pPr>
    </w:p>
    <w:p w:rsidR="007A2D26" w:rsidRPr="00214401" w:rsidRDefault="007A2D26" w:rsidP="007A2D26">
      <w:pPr>
        <w:tabs>
          <w:tab w:val="left" w:pos="3520"/>
        </w:tabs>
        <w:rPr>
          <w:rFonts w:ascii="Arial" w:hAnsi="Arial" w:cs="Arial"/>
          <w:sz w:val="24"/>
          <w:szCs w:val="24"/>
        </w:rPr>
      </w:pPr>
      <w:r w:rsidRPr="00214401">
        <w:rPr>
          <w:rFonts w:ascii="Arial" w:hAnsi="Arial" w:cs="Arial"/>
          <w:b/>
          <w:sz w:val="24"/>
          <w:szCs w:val="24"/>
          <w:u w:val="single"/>
        </w:rPr>
        <w:t>Introduction to Earthquakes:</w:t>
      </w:r>
    </w:p>
    <w:p w:rsidR="007A2D26" w:rsidRPr="00214401" w:rsidRDefault="007A2D26" w:rsidP="007A2D26">
      <w:pPr>
        <w:tabs>
          <w:tab w:val="left" w:pos="3520"/>
        </w:tabs>
        <w:rPr>
          <w:rFonts w:ascii="Arial" w:hAnsi="Arial" w:cs="Arial"/>
          <w:sz w:val="24"/>
          <w:szCs w:val="24"/>
        </w:rPr>
      </w:pPr>
      <w:r w:rsidRPr="00214401">
        <w:rPr>
          <w:rFonts w:ascii="Arial" w:hAnsi="Arial" w:cs="Arial"/>
          <w:sz w:val="24"/>
          <w:szCs w:val="24"/>
        </w:rPr>
        <w:t xml:space="preserve">          </w:t>
      </w:r>
    </w:p>
    <w:p w:rsidR="007A2D26" w:rsidRPr="00214401" w:rsidRDefault="007A2D26" w:rsidP="007A2D26">
      <w:pPr>
        <w:tabs>
          <w:tab w:val="left" w:pos="3520"/>
        </w:tabs>
        <w:ind w:left="720"/>
        <w:rPr>
          <w:rFonts w:ascii="Arial" w:hAnsi="Arial" w:cs="Arial"/>
          <w:sz w:val="24"/>
          <w:szCs w:val="24"/>
        </w:rPr>
      </w:pPr>
      <w:r w:rsidRPr="00214401">
        <w:rPr>
          <w:rFonts w:ascii="Arial" w:hAnsi="Arial" w:cs="Arial"/>
          <w:sz w:val="24"/>
          <w:szCs w:val="24"/>
        </w:rPr>
        <w:t xml:space="preserve">At plate boundaries, rocks often grind together and break releasing vibrations of energy into the ground – an earthquake.  The location deep in the earth at which the rock actually breaks is called the </w:t>
      </w:r>
      <w:r w:rsidRPr="00214401">
        <w:rPr>
          <w:rFonts w:ascii="Arial" w:hAnsi="Arial" w:cs="Arial"/>
          <w:b/>
          <w:sz w:val="24"/>
          <w:szCs w:val="24"/>
        </w:rPr>
        <w:t>focus</w:t>
      </w:r>
      <w:r w:rsidRPr="00214401">
        <w:rPr>
          <w:rFonts w:ascii="Arial" w:hAnsi="Arial" w:cs="Arial"/>
          <w:sz w:val="24"/>
          <w:szCs w:val="24"/>
        </w:rPr>
        <w:t xml:space="preserve"> of the earthquake.  The point on the earth’s surface directly above the focus is called the </w:t>
      </w:r>
      <w:r w:rsidRPr="00214401">
        <w:rPr>
          <w:rFonts w:ascii="Arial" w:hAnsi="Arial" w:cs="Arial"/>
          <w:b/>
          <w:sz w:val="24"/>
          <w:szCs w:val="24"/>
        </w:rPr>
        <w:t xml:space="preserve">epicenter. </w:t>
      </w:r>
      <w:r w:rsidRPr="00214401">
        <w:rPr>
          <w:rFonts w:ascii="Arial" w:hAnsi="Arial" w:cs="Arial"/>
          <w:sz w:val="24"/>
          <w:szCs w:val="24"/>
        </w:rPr>
        <w:t xml:space="preserve">The epicenter is the area where the most violent shaking and damage occurs.  The </w:t>
      </w:r>
      <w:r w:rsidRPr="00214401">
        <w:rPr>
          <w:rFonts w:ascii="Arial" w:hAnsi="Arial" w:cs="Arial"/>
          <w:b/>
          <w:sz w:val="24"/>
          <w:szCs w:val="24"/>
        </w:rPr>
        <w:t>magnitude</w:t>
      </w:r>
      <w:r w:rsidRPr="00214401">
        <w:rPr>
          <w:rFonts w:ascii="Arial" w:hAnsi="Arial" w:cs="Arial"/>
          <w:sz w:val="24"/>
          <w:szCs w:val="24"/>
        </w:rPr>
        <w:t xml:space="preserve">, or </w:t>
      </w:r>
      <w:r w:rsidRPr="00214401">
        <w:rPr>
          <w:rFonts w:ascii="Arial" w:hAnsi="Arial" w:cs="Arial"/>
          <w:b/>
          <w:sz w:val="24"/>
          <w:szCs w:val="24"/>
        </w:rPr>
        <w:t>Richter Scale</w:t>
      </w:r>
      <w:r w:rsidRPr="00214401">
        <w:rPr>
          <w:rFonts w:ascii="Arial" w:hAnsi="Arial" w:cs="Arial"/>
          <w:sz w:val="24"/>
          <w:szCs w:val="24"/>
        </w:rPr>
        <w:t xml:space="preserve"> number, tells how much energy was released and how strong the earthquake was.</w:t>
      </w:r>
    </w:p>
    <w:p w:rsidR="007A2D26" w:rsidRPr="00214401" w:rsidRDefault="007A2D26" w:rsidP="007A2D26">
      <w:pPr>
        <w:tabs>
          <w:tab w:val="left" w:pos="3520"/>
        </w:tabs>
        <w:rPr>
          <w:rFonts w:ascii="Arial" w:hAnsi="Arial" w:cs="Arial"/>
          <w:b/>
          <w:sz w:val="24"/>
          <w:szCs w:val="24"/>
          <w:u w:val="single"/>
        </w:rPr>
      </w:pPr>
    </w:p>
    <w:p w:rsidR="007A2D26" w:rsidRPr="00214401" w:rsidRDefault="007A2D26" w:rsidP="007A2D26">
      <w:pPr>
        <w:tabs>
          <w:tab w:val="left" w:pos="3520"/>
        </w:tabs>
        <w:rPr>
          <w:rFonts w:ascii="Arial" w:hAnsi="Arial" w:cs="Arial"/>
          <w:sz w:val="24"/>
          <w:szCs w:val="24"/>
        </w:rPr>
      </w:pPr>
      <w:r w:rsidRPr="00214401">
        <w:rPr>
          <w:rFonts w:ascii="Arial" w:hAnsi="Arial" w:cs="Arial"/>
          <w:b/>
          <w:sz w:val="24"/>
          <w:szCs w:val="24"/>
          <w:u w:val="single"/>
        </w:rPr>
        <w:t>Materials</w:t>
      </w:r>
      <w:r w:rsidRPr="00214401">
        <w:rPr>
          <w:rFonts w:ascii="Arial" w:hAnsi="Arial" w:cs="Arial"/>
          <w:sz w:val="24"/>
          <w:szCs w:val="24"/>
        </w:rPr>
        <w:t xml:space="preserve"> needed per group or demo:</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1 large shoebox on side, or 1 12”x12” cardboard elevated 12” off the lab table by placing books under 2 edges</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22 paper fasteners (brad clips) or push pins or 1 darning needle/dissecting needle (to punch holes in cardboard and to fasten string)</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22 styrofoam balls or beads of 3 colors, ¾” diameter</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Heavy thread/string</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Rulers</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Scissors</w:t>
      </w:r>
    </w:p>
    <w:p w:rsidR="00214401" w:rsidRPr="00214401" w:rsidRDefault="00214401"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Colored pencils</w:t>
      </w:r>
    </w:p>
    <w:p w:rsidR="00214401" w:rsidRPr="00214401" w:rsidRDefault="00214401"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Calculators</w:t>
      </w:r>
    </w:p>
    <w:p w:rsidR="007A2D26" w:rsidRPr="00214401" w:rsidRDefault="007A2D26" w:rsidP="007A2D26">
      <w:pPr>
        <w:pStyle w:val="ListParagraph"/>
        <w:numPr>
          <w:ilvl w:val="0"/>
          <w:numId w:val="2"/>
        </w:numPr>
        <w:tabs>
          <w:tab w:val="left" w:pos="3520"/>
        </w:tabs>
        <w:rPr>
          <w:rFonts w:ascii="Arial" w:hAnsi="Arial" w:cs="Arial"/>
          <w:sz w:val="24"/>
          <w:szCs w:val="24"/>
        </w:rPr>
      </w:pPr>
      <w:r w:rsidRPr="00214401">
        <w:rPr>
          <w:rFonts w:ascii="Arial" w:hAnsi="Arial" w:cs="Arial"/>
          <w:sz w:val="24"/>
          <w:szCs w:val="24"/>
        </w:rPr>
        <w:t>1 map of appropriate area in South America</w:t>
      </w:r>
    </w:p>
    <w:p w:rsidR="00FC2DE2" w:rsidRPr="00214401" w:rsidRDefault="007A2D26" w:rsidP="00214401">
      <w:pPr>
        <w:pStyle w:val="ListParagraph"/>
        <w:numPr>
          <w:ilvl w:val="0"/>
          <w:numId w:val="2"/>
        </w:numPr>
        <w:tabs>
          <w:tab w:val="left" w:pos="3520"/>
        </w:tabs>
        <w:rPr>
          <w:b/>
          <w:u w:val="single"/>
        </w:rPr>
      </w:pPr>
      <w:r w:rsidRPr="00214401">
        <w:rPr>
          <w:rFonts w:ascii="Arial" w:hAnsi="Arial" w:cs="Arial"/>
          <w:sz w:val="24"/>
          <w:szCs w:val="24"/>
        </w:rPr>
        <w:t>Groups of 2-3 students</w:t>
      </w:r>
      <w:r w:rsidR="00FC2DE2" w:rsidRPr="00214401">
        <w:rPr>
          <w:b/>
          <w:u w:val="single"/>
        </w:rPr>
        <w:br w:type="page"/>
      </w:r>
    </w:p>
    <w:p w:rsidR="005539FC" w:rsidRPr="005539FC" w:rsidRDefault="007A2D26" w:rsidP="005539FC">
      <w:pPr>
        <w:tabs>
          <w:tab w:val="left" w:pos="3520"/>
        </w:tabs>
        <w:rPr>
          <w:rFonts w:ascii="Arial" w:hAnsi="Arial" w:cs="Arial"/>
        </w:rPr>
      </w:pPr>
      <w:r w:rsidRPr="005539FC">
        <w:rPr>
          <w:rFonts w:ascii="Arial" w:hAnsi="Arial" w:cs="Arial"/>
          <w:b/>
          <w:u w:val="single"/>
        </w:rPr>
        <w:lastRenderedPageBreak/>
        <w:t>Procedure:</w:t>
      </w:r>
    </w:p>
    <w:p w:rsidR="001C6424" w:rsidRDefault="001C6424" w:rsidP="001C6424">
      <w:pPr>
        <w:pStyle w:val="ListParagraph"/>
        <w:numPr>
          <w:ilvl w:val="0"/>
          <w:numId w:val="4"/>
        </w:numPr>
        <w:tabs>
          <w:tab w:val="left" w:pos="3520"/>
        </w:tabs>
        <w:rPr>
          <w:rFonts w:ascii="Arial" w:hAnsi="Arial" w:cs="Arial"/>
        </w:rPr>
      </w:pPr>
      <w:r>
        <w:rPr>
          <w:rFonts w:ascii="Arial" w:hAnsi="Arial" w:cs="Arial"/>
        </w:rPr>
        <w:t>Answer the prelab questions on your data sheet.</w:t>
      </w:r>
    </w:p>
    <w:p w:rsidR="001C6424" w:rsidRPr="005539FC" w:rsidRDefault="001C6424" w:rsidP="001C6424">
      <w:pPr>
        <w:pStyle w:val="ListParagraph"/>
        <w:numPr>
          <w:ilvl w:val="0"/>
          <w:numId w:val="4"/>
        </w:numPr>
        <w:tabs>
          <w:tab w:val="left" w:pos="3520"/>
        </w:tabs>
        <w:rPr>
          <w:rFonts w:ascii="Arial" w:hAnsi="Arial" w:cs="Arial"/>
        </w:rPr>
      </w:pPr>
      <w:r w:rsidRPr="005539FC">
        <w:rPr>
          <w:rFonts w:ascii="Arial" w:hAnsi="Arial" w:cs="Arial"/>
        </w:rPr>
        <w:t xml:space="preserve">Plot the location of the </w:t>
      </w:r>
      <w:r w:rsidRPr="005539FC">
        <w:rPr>
          <w:rFonts w:ascii="Arial" w:hAnsi="Arial" w:cs="Arial"/>
          <w:b/>
        </w:rPr>
        <w:t>epicenter</w:t>
      </w:r>
      <w:r w:rsidRPr="005539FC">
        <w:rPr>
          <w:rFonts w:ascii="Arial" w:hAnsi="Arial" w:cs="Arial"/>
        </w:rPr>
        <w:t xml:space="preserve"> (surface point) for each earthquake on the map, using the corresponding colored pencil.  Label the location with the Station number.</w:t>
      </w:r>
    </w:p>
    <w:p w:rsidR="005539FC" w:rsidRPr="005539FC" w:rsidRDefault="001C6424" w:rsidP="005539FC">
      <w:pPr>
        <w:pStyle w:val="ListParagraph"/>
        <w:numPr>
          <w:ilvl w:val="0"/>
          <w:numId w:val="4"/>
        </w:numPr>
        <w:tabs>
          <w:tab w:val="left" w:pos="3520"/>
        </w:tabs>
        <w:rPr>
          <w:rFonts w:ascii="Arial" w:hAnsi="Arial" w:cs="Arial"/>
        </w:rPr>
      </w:pPr>
      <w:r>
        <w:rPr>
          <w:rFonts w:ascii="Arial" w:hAnsi="Arial" w:cs="Arial"/>
        </w:rPr>
        <w:t>Using the depth listed in the data table for each earthquake, “shade” the stations plotted on the map with the appropriate color. Use the c</w:t>
      </w:r>
      <w:r w:rsidR="005539FC" w:rsidRPr="005539FC">
        <w:rPr>
          <w:rFonts w:ascii="Arial" w:hAnsi="Arial" w:cs="Arial"/>
        </w:rPr>
        <w:t xml:space="preserve">olor </w:t>
      </w:r>
      <w:r>
        <w:rPr>
          <w:rFonts w:ascii="Arial" w:hAnsi="Arial" w:cs="Arial"/>
        </w:rPr>
        <w:t>appropriate for</w:t>
      </w:r>
      <w:r w:rsidR="005539FC" w:rsidRPr="005539FC">
        <w:rPr>
          <w:rFonts w:ascii="Arial" w:hAnsi="Arial" w:cs="Arial"/>
        </w:rPr>
        <w:t xml:space="preserve"> the focus depth</w:t>
      </w:r>
    </w:p>
    <w:p w:rsidR="005539FC" w:rsidRPr="005539FC" w:rsidRDefault="005539FC" w:rsidP="005539FC">
      <w:pPr>
        <w:pStyle w:val="ListParagraph"/>
        <w:numPr>
          <w:ilvl w:val="1"/>
          <w:numId w:val="4"/>
        </w:numPr>
        <w:tabs>
          <w:tab w:val="left" w:pos="3520"/>
        </w:tabs>
        <w:rPr>
          <w:rFonts w:ascii="Arial" w:hAnsi="Arial" w:cs="Arial"/>
        </w:rPr>
      </w:pPr>
      <w:r w:rsidRPr="005539FC">
        <w:rPr>
          <w:rFonts w:ascii="Arial" w:hAnsi="Arial" w:cs="Arial"/>
          <w:b/>
        </w:rPr>
        <w:t>Yellow</w:t>
      </w:r>
      <w:r w:rsidRPr="005539FC">
        <w:rPr>
          <w:rFonts w:ascii="Arial" w:hAnsi="Arial" w:cs="Arial"/>
        </w:rPr>
        <w:t xml:space="preserve"> (or </w:t>
      </w:r>
      <w:r w:rsidRPr="005539FC">
        <w:rPr>
          <w:rFonts w:ascii="Arial" w:hAnsi="Arial" w:cs="Arial"/>
          <w:b/>
        </w:rPr>
        <w:t xml:space="preserve">blue) </w:t>
      </w:r>
      <w:r w:rsidRPr="005539FC">
        <w:rPr>
          <w:rFonts w:ascii="Arial" w:hAnsi="Arial" w:cs="Arial"/>
        </w:rPr>
        <w:t xml:space="preserve">for </w:t>
      </w:r>
      <w:r w:rsidRPr="005539FC">
        <w:rPr>
          <w:rFonts w:ascii="Arial" w:hAnsi="Arial" w:cs="Arial"/>
          <w:u w:val="single"/>
        </w:rPr>
        <w:t>shallow</w:t>
      </w:r>
      <w:r w:rsidRPr="005539FC">
        <w:rPr>
          <w:rFonts w:ascii="Arial" w:hAnsi="Arial" w:cs="Arial"/>
        </w:rPr>
        <w:t xml:space="preserve"> foci depth(Less than 70km)</w:t>
      </w:r>
    </w:p>
    <w:p w:rsidR="005539FC" w:rsidRPr="005539FC" w:rsidRDefault="005539FC" w:rsidP="005539FC">
      <w:pPr>
        <w:pStyle w:val="ListParagraph"/>
        <w:numPr>
          <w:ilvl w:val="1"/>
          <w:numId w:val="4"/>
        </w:numPr>
        <w:tabs>
          <w:tab w:val="left" w:pos="3520"/>
        </w:tabs>
        <w:rPr>
          <w:rFonts w:ascii="Arial" w:hAnsi="Arial" w:cs="Arial"/>
        </w:rPr>
      </w:pPr>
      <w:r w:rsidRPr="005539FC">
        <w:rPr>
          <w:rFonts w:ascii="Arial" w:hAnsi="Arial" w:cs="Arial"/>
          <w:b/>
        </w:rPr>
        <w:t>Green</w:t>
      </w:r>
      <w:r w:rsidRPr="005539FC">
        <w:rPr>
          <w:rFonts w:ascii="Arial" w:hAnsi="Arial" w:cs="Arial"/>
        </w:rPr>
        <w:t xml:space="preserve"> for </w:t>
      </w:r>
      <w:r w:rsidRPr="005539FC">
        <w:rPr>
          <w:rFonts w:ascii="Arial" w:hAnsi="Arial" w:cs="Arial"/>
          <w:u w:val="single"/>
        </w:rPr>
        <w:t>intermediate</w:t>
      </w:r>
      <w:r w:rsidRPr="005539FC">
        <w:rPr>
          <w:rFonts w:ascii="Arial" w:hAnsi="Arial" w:cs="Arial"/>
        </w:rPr>
        <w:t xml:space="preserve"> foci depth (70-300km)</w:t>
      </w:r>
    </w:p>
    <w:p w:rsidR="005539FC" w:rsidRPr="005539FC" w:rsidRDefault="005539FC" w:rsidP="005539FC">
      <w:pPr>
        <w:pStyle w:val="ListParagraph"/>
        <w:numPr>
          <w:ilvl w:val="1"/>
          <w:numId w:val="4"/>
        </w:numPr>
        <w:tabs>
          <w:tab w:val="left" w:pos="3520"/>
        </w:tabs>
        <w:rPr>
          <w:rFonts w:ascii="Arial" w:hAnsi="Arial" w:cs="Arial"/>
        </w:rPr>
      </w:pPr>
      <w:r w:rsidRPr="005539FC">
        <w:rPr>
          <w:rFonts w:ascii="Arial" w:hAnsi="Arial" w:cs="Arial"/>
          <w:b/>
        </w:rPr>
        <w:t>Red</w:t>
      </w:r>
      <w:r w:rsidRPr="005539FC">
        <w:rPr>
          <w:rFonts w:ascii="Arial" w:hAnsi="Arial" w:cs="Arial"/>
        </w:rPr>
        <w:t xml:space="preserve"> for </w:t>
      </w:r>
      <w:r w:rsidRPr="005539FC">
        <w:rPr>
          <w:rFonts w:ascii="Arial" w:hAnsi="Arial" w:cs="Arial"/>
          <w:u w:val="single"/>
        </w:rPr>
        <w:t>deep-focus</w:t>
      </w:r>
      <w:r w:rsidRPr="005539FC">
        <w:rPr>
          <w:rFonts w:ascii="Arial" w:hAnsi="Arial" w:cs="Arial"/>
        </w:rPr>
        <w:t xml:space="preserve"> quakes (More than 300km)</w:t>
      </w:r>
    </w:p>
    <w:p w:rsidR="00214401" w:rsidRDefault="005539FC" w:rsidP="00214401">
      <w:pPr>
        <w:pStyle w:val="ListParagraph"/>
        <w:numPr>
          <w:ilvl w:val="0"/>
          <w:numId w:val="4"/>
        </w:numPr>
        <w:tabs>
          <w:tab w:val="left" w:pos="3520"/>
        </w:tabs>
        <w:rPr>
          <w:rFonts w:ascii="Arial" w:hAnsi="Arial" w:cs="Arial"/>
        </w:rPr>
      </w:pPr>
      <w:r w:rsidRPr="005539FC">
        <w:rPr>
          <w:rFonts w:ascii="Arial" w:hAnsi="Arial" w:cs="Arial"/>
        </w:rPr>
        <w:t>Using a ratio of 3</w:t>
      </w:r>
      <w:r w:rsidR="007A2D26" w:rsidRPr="005539FC">
        <w:rPr>
          <w:rFonts w:ascii="Arial" w:hAnsi="Arial" w:cs="Arial"/>
        </w:rPr>
        <w:t xml:space="preserve">cm = 100km, determine the model depth for each </w:t>
      </w:r>
      <w:r w:rsidR="003C0128" w:rsidRPr="005539FC">
        <w:rPr>
          <w:rFonts w:ascii="Arial" w:hAnsi="Arial" w:cs="Arial"/>
          <w:b/>
        </w:rPr>
        <w:t xml:space="preserve">ASSIGNED </w:t>
      </w:r>
      <w:r w:rsidR="007A2D26" w:rsidRPr="005539FC">
        <w:rPr>
          <w:rFonts w:ascii="Arial" w:hAnsi="Arial" w:cs="Arial"/>
        </w:rPr>
        <w:t xml:space="preserve">earthquake focus. </w:t>
      </w:r>
      <w:r w:rsidR="003C0128" w:rsidRPr="005539FC">
        <w:rPr>
          <w:rFonts w:ascii="Arial" w:hAnsi="Arial" w:cs="Arial"/>
        </w:rPr>
        <w:t xml:space="preserve">Write the model depth </w:t>
      </w:r>
      <w:r w:rsidRPr="005539FC">
        <w:rPr>
          <w:rFonts w:ascii="Arial" w:hAnsi="Arial" w:cs="Arial"/>
        </w:rPr>
        <w:t>for your assigned earthquakes in Data Table #1 below</w:t>
      </w:r>
      <w:r w:rsidR="003C0128" w:rsidRPr="005539FC">
        <w:rPr>
          <w:rFonts w:ascii="Arial" w:hAnsi="Arial" w:cs="Arial"/>
        </w:rPr>
        <w:t>.</w:t>
      </w:r>
      <w:r w:rsidR="006817A6">
        <w:rPr>
          <w:rFonts w:ascii="Arial" w:hAnsi="Arial" w:cs="Arial"/>
        </w:rPr>
        <w:t xml:space="preserve"> A couple methods are listed below:</w:t>
      </w:r>
    </w:p>
    <w:p w:rsidR="001E4C7B" w:rsidRDefault="001E4C7B" w:rsidP="001E4C7B">
      <w:pPr>
        <w:pStyle w:val="ListParagraph"/>
        <w:tabs>
          <w:tab w:val="left" w:pos="3520"/>
        </w:tabs>
        <w:ind w:left="1080"/>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2933700</wp:posOffset>
            </wp:positionH>
            <wp:positionV relativeFrom="paragraph">
              <wp:posOffset>13335</wp:posOffset>
            </wp:positionV>
            <wp:extent cx="3625215" cy="457200"/>
            <wp:effectExtent l="19050" t="0" r="0" b="0"/>
            <wp:wrapTight wrapText="bothSides">
              <wp:wrapPolygon edited="0">
                <wp:start x="-114" y="0"/>
                <wp:lineTo x="-114" y="20700"/>
                <wp:lineTo x="21566" y="20700"/>
                <wp:lineTo x="21566" y="0"/>
                <wp:lineTo x="-114" y="0"/>
              </wp:wrapPolygon>
            </wp:wrapTight>
            <wp:docPr id="4" name="Picture 1" descr="C:\Users\Sue\Documents\My Dropbox\PV_High_School_Current_09-27-2012\Earth_Science\Ch 17 Plate Tectonics\Subductio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y Dropbox\PV_High_School_Current_09-27-2012\Earth_Science\Ch 17 Plate Tectonics\Subduction006.jpg"/>
                    <pic:cNvPicPr>
                      <a:picLocks noChangeAspect="1" noChangeArrowheads="1"/>
                    </pic:cNvPicPr>
                  </pic:nvPicPr>
                  <pic:blipFill>
                    <a:blip r:embed="rId12" cstate="print">
                      <a:lum bright="-10000" contrast="20000"/>
                    </a:blip>
                    <a:srcRect/>
                    <a:stretch>
                      <a:fillRect/>
                    </a:stretch>
                  </pic:blipFill>
                  <pic:spPr bwMode="auto">
                    <a:xfrm>
                      <a:off x="0" y="0"/>
                      <a:ext cx="3625215" cy="457200"/>
                    </a:xfrm>
                    <a:prstGeom prst="rect">
                      <a:avLst/>
                    </a:prstGeom>
                    <a:noFill/>
                    <a:ln w="9525">
                      <a:noFill/>
                      <a:miter lim="800000"/>
                      <a:headEnd/>
                      <a:tailEnd/>
                    </a:ln>
                  </pic:spPr>
                </pic:pic>
              </a:graphicData>
            </a:graphic>
          </wp:anchor>
        </w:drawing>
      </w:r>
    </w:p>
    <w:p w:rsidR="001C6424" w:rsidRDefault="001C6424" w:rsidP="001E4C7B">
      <w:pPr>
        <w:pStyle w:val="ListParagraph"/>
        <w:tabs>
          <w:tab w:val="left" w:pos="3520"/>
        </w:tabs>
        <w:ind w:left="1080"/>
        <w:rPr>
          <w:rFonts w:ascii="Arial" w:hAnsi="Arial" w:cs="Arial"/>
        </w:rPr>
      </w:pPr>
    </w:p>
    <w:p w:rsidR="006817A6" w:rsidRDefault="006817A6" w:rsidP="006817A6">
      <w:pPr>
        <w:pStyle w:val="ListParagraph"/>
        <w:numPr>
          <w:ilvl w:val="1"/>
          <w:numId w:val="4"/>
        </w:numPr>
        <w:tabs>
          <w:tab w:val="left" w:pos="3520"/>
        </w:tabs>
        <w:rPr>
          <w:rFonts w:ascii="Arial" w:hAnsi="Arial" w:cs="Arial"/>
        </w:rPr>
      </w:pPr>
      <w:r>
        <w:rPr>
          <w:rFonts w:ascii="Arial" w:hAnsi="Arial" w:cs="Arial"/>
        </w:rPr>
        <w:t xml:space="preserve">Conversion factor equation: </w:t>
      </w:r>
    </w:p>
    <w:p w:rsidR="001C6424" w:rsidRPr="001C6424" w:rsidRDefault="001C6424" w:rsidP="001C6424">
      <w:pPr>
        <w:pStyle w:val="ListParagraph"/>
        <w:tabs>
          <w:tab w:val="left" w:pos="3520"/>
        </w:tabs>
        <w:ind w:left="1080"/>
        <w:rPr>
          <w:rFonts w:ascii="Arial" w:hAnsi="Arial" w:cs="Arial"/>
          <w:u w:val="single"/>
        </w:rPr>
      </w:pPr>
      <w:r w:rsidRPr="001C6424">
        <w:rPr>
          <w:rFonts w:ascii="Arial" w:hAnsi="Arial" w:cs="Arial"/>
          <w:u w:val="single"/>
        </w:rPr>
        <w:t>OR</w:t>
      </w:r>
    </w:p>
    <w:p w:rsidR="006817A6" w:rsidRDefault="006817A6" w:rsidP="006817A6">
      <w:pPr>
        <w:pStyle w:val="ListParagraph"/>
        <w:numPr>
          <w:ilvl w:val="1"/>
          <w:numId w:val="4"/>
        </w:numPr>
        <w:tabs>
          <w:tab w:val="left" w:pos="3520"/>
        </w:tabs>
        <w:rPr>
          <w:rFonts w:ascii="Arial" w:hAnsi="Arial" w:cs="Arial"/>
        </w:rPr>
      </w:pPr>
      <w:r>
        <w:rPr>
          <w:rFonts w:ascii="Arial" w:hAnsi="Arial" w:cs="Arial"/>
        </w:rPr>
        <w:t>Move decimal in depth 2 places to the left &amp; multiply by 3.</w:t>
      </w:r>
    </w:p>
    <w:p w:rsidR="001C6424" w:rsidRPr="001C6424" w:rsidRDefault="001C6424" w:rsidP="001C6424">
      <w:pPr>
        <w:tabs>
          <w:tab w:val="left" w:pos="3520"/>
        </w:tabs>
        <w:rPr>
          <w:rFonts w:ascii="Arial" w:hAnsi="Arial" w:cs="Arial"/>
        </w:rPr>
      </w:pPr>
    </w:p>
    <w:p w:rsidR="005539FC" w:rsidRPr="005539FC" w:rsidRDefault="005539FC" w:rsidP="005539FC">
      <w:pPr>
        <w:pStyle w:val="ListParagraph"/>
        <w:numPr>
          <w:ilvl w:val="0"/>
          <w:numId w:val="4"/>
        </w:numPr>
        <w:tabs>
          <w:tab w:val="left" w:pos="3520"/>
        </w:tabs>
        <w:rPr>
          <w:rFonts w:ascii="Arial" w:hAnsi="Arial" w:cs="Arial"/>
        </w:rPr>
      </w:pPr>
      <w:r w:rsidRPr="005539FC">
        <w:rPr>
          <w:rFonts w:ascii="Arial" w:hAnsi="Arial" w:cs="Arial"/>
        </w:rPr>
        <w:t xml:space="preserve">Tape the map to the top of the cardboard. (If a shoe box is used, lay the box on its side so that the opening is on the side. Place the map on the side that is up. The open side of the box is a </w:t>
      </w:r>
      <w:r w:rsidRPr="005539FC">
        <w:rPr>
          <w:rFonts w:ascii="Arial" w:hAnsi="Arial" w:cs="Arial"/>
          <w:b/>
        </w:rPr>
        <w:t>cross-section</w:t>
      </w:r>
      <w:r w:rsidRPr="005539FC">
        <w:rPr>
          <w:rFonts w:ascii="Arial" w:hAnsi="Arial" w:cs="Arial"/>
        </w:rPr>
        <w:t xml:space="preserve"> view of the earth where you will make a 3-D model showing how deep the earthquake </w:t>
      </w:r>
      <w:r w:rsidRPr="005539FC">
        <w:rPr>
          <w:rFonts w:ascii="Arial" w:hAnsi="Arial" w:cs="Arial"/>
          <w:b/>
        </w:rPr>
        <w:t>foci</w:t>
      </w:r>
      <w:r w:rsidRPr="005539FC">
        <w:rPr>
          <w:rFonts w:ascii="Arial" w:hAnsi="Arial" w:cs="Arial"/>
        </w:rPr>
        <w:t xml:space="preserve"> are.)</w:t>
      </w:r>
    </w:p>
    <w:p w:rsidR="005539FC" w:rsidRPr="005539FC" w:rsidRDefault="006817A6" w:rsidP="005539FC">
      <w:pPr>
        <w:pStyle w:val="ListParagraph"/>
        <w:numPr>
          <w:ilvl w:val="0"/>
          <w:numId w:val="4"/>
        </w:numPr>
        <w:tabs>
          <w:tab w:val="left" w:pos="3520"/>
        </w:tabs>
        <w:rPr>
          <w:rFonts w:ascii="Arial" w:hAnsi="Arial" w:cs="Arial"/>
        </w:rPr>
      </w:pPr>
      <w:r>
        <w:rPr>
          <w:rFonts w:ascii="Arial" w:hAnsi="Arial" w:cs="Arial"/>
        </w:rPr>
        <w:t xml:space="preserve">At each epicenter, </w:t>
      </w:r>
      <w:r w:rsidR="005539FC" w:rsidRPr="005539FC">
        <w:rPr>
          <w:rFonts w:ascii="Arial" w:hAnsi="Arial" w:cs="Arial"/>
        </w:rPr>
        <w:t>punch a hole with the dissecting needle</w:t>
      </w:r>
      <w:r>
        <w:rPr>
          <w:rFonts w:ascii="Arial" w:hAnsi="Arial" w:cs="Arial"/>
        </w:rPr>
        <w:t xml:space="preserve">, </w:t>
      </w:r>
      <w:r w:rsidR="005539FC" w:rsidRPr="005539FC">
        <w:rPr>
          <w:rFonts w:ascii="Arial" w:hAnsi="Arial" w:cs="Arial"/>
        </w:rPr>
        <w:t xml:space="preserve">push pin </w:t>
      </w:r>
      <w:r>
        <w:rPr>
          <w:rFonts w:ascii="Arial" w:hAnsi="Arial" w:cs="Arial"/>
        </w:rPr>
        <w:t>or scissors to put fastener through.</w:t>
      </w:r>
    </w:p>
    <w:p w:rsidR="00671151" w:rsidRPr="005539FC" w:rsidRDefault="00671151" w:rsidP="00671151">
      <w:pPr>
        <w:pStyle w:val="ListParagraph"/>
        <w:numPr>
          <w:ilvl w:val="0"/>
          <w:numId w:val="4"/>
        </w:numPr>
        <w:tabs>
          <w:tab w:val="left" w:pos="3520"/>
        </w:tabs>
        <w:rPr>
          <w:rFonts w:ascii="Arial" w:hAnsi="Arial" w:cs="Arial"/>
        </w:rPr>
      </w:pPr>
      <w:r w:rsidRPr="005539FC">
        <w:rPr>
          <w:rFonts w:ascii="Arial" w:hAnsi="Arial" w:cs="Arial"/>
        </w:rPr>
        <w:t xml:space="preserve">Select the appropriate bead color for each assigned earthquake </w:t>
      </w:r>
      <w:r>
        <w:rPr>
          <w:rFonts w:ascii="Arial" w:hAnsi="Arial" w:cs="Arial"/>
        </w:rPr>
        <w:t>based on the focus depth.</w:t>
      </w:r>
    </w:p>
    <w:p w:rsidR="00671151" w:rsidRPr="005539FC" w:rsidRDefault="00671151" w:rsidP="00671151">
      <w:pPr>
        <w:pStyle w:val="ListParagraph"/>
        <w:numPr>
          <w:ilvl w:val="0"/>
          <w:numId w:val="4"/>
        </w:numPr>
        <w:tabs>
          <w:tab w:val="left" w:pos="3520"/>
        </w:tabs>
        <w:rPr>
          <w:rFonts w:ascii="Arial" w:hAnsi="Arial" w:cs="Arial"/>
        </w:rPr>
      </w:pPr>
      <w:r w:rsidRPr="005539FC">
        <w:rPr>
          <w:rFonts w:ascii="Arial" w:hAnsi="Arial" w:cs="Arial"/>
        </w:rPr>
        <w:t>Tie a string to the bead.</w:t>
      </w:r>
    </w:p>
    <w:p w:rsidR="005539FC" w:rsidRPr="005539FC" w:rsidRDefault="00671151" w:rsidP="005539FC">
      <w:pPr>
        <w:pStyle w:val="ListParagraph"/>
        <w:numPr>
          <w:ilvl w:val="0"/>
          <w:numId w:val="4"/>
        </w:numPr>
        <w:tabs>
          <w:tab w:val="left" w:pos="3520"/>
        </w:tabs>
      </w:pPr>
      <w:r w:rsidRPr="00671151">
        <w:rPr>
          <w:rFonts w:ascii="Arial" w:hAnsi="Arial" w:cs="Arial"/>
        </w:rPr>
        <w:t xml:space="preserve">Wrap the string around the end of the paper fastener, adjusting the string for the proper model length.  Then push the ends up through the box and flatten the ends on the map. </w:t>
      </w:r>
    </w:p>
    <w:p w:rsidR="00D27500" w:rsidRPr="001C6424" w:rsidRDefault="000D6394" w:rsidP="00D27500">
      <w:pPr>
        <w:tabs>
          <w:tab w:val="left" w:pos="3520"/>
        </w:tabs>
      </w:pPr>
      <w:r>
        <w:rPr>
          <w:b/>
          <w:noProof/>
          <w:u w:val="single"/>
        </w:rPr>
        <w:drawing>
          <wp:inline distT="0" distB="0" distL="0" distR="0">
            <wp:extent cx="6308725" cy="4677410"/>
            <wp:effectExtent l="19050" t="0" r="0" b="0"/>
            <wp:docPr id="1" name="Picture 1" descr="C:\Users\Sue\Documents\My Dropbox\PV_High_School_Current_09-27-2012\Earth_Science\Ch 17 Plate Tectonics\Subduc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y Dropbox\PV_High_School_Current_09-27-2012\Earth_Science\Ch 17 Plate Tectonics\Subduction001.jpg"/>
                    <pic:cNvPicPr>
                      <a:picLocks noChangeAspect="1" noChangeArrowheads="1"/>
                    </pic:cNvPicPr>
                  </pic:nvPicPr>
                  <pic:blipFill>
                    <a:blip r:embed="rId13" cstate="print"/>
                    <a:srcRect/>
                    <a:stretch>
                      <a:fillRect/>
                    </a:stretch>
                  </pic:blipFill>
                  <pic:spPr bwMode="auto">
                    <a:xfrm>
                      <a:off x="0" y="0"/>
                      <a:ext cx="6308725" cy="4677410"/>
                    </a:xfrm>
                    <a:prstGeom prst="rect">
                      <a:avLst/>
                    </a:prstGeom>
                    <a:noFill/>
                    <a:ln w="9525">
                      <a:noFill/>
                      <a:miter lim="800000"/>
                      <a:headEnd/>
                      <a:tailEnd/>
                    </a:ln>
                  </pic:spPr>
                </pic:pic>
              </a:graphicData>
            </a:graphic>
          </wp:inline>
        </w:drawing>
      </w:r>
    </w:p>
    <w:sectPr w:rsidR="00D27500" w:rsidRPr="001C6424" w:rsidSect="00001960">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F56" w:rsidRDefault="00427F56" w:rsidP="00EA4054">
      <w:r>
        <w:separator/>
      </w:r>
    </w:p>
  </w:endnote>
  <w:endnote w:type="continuationSeparator" w:id="0">
    <w:p w:rsidR="00427F56" w:rsidRDefault="00427F56" w:rsidP="00EA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54" w:rsidRPr="00EA4054" w:rsidRDefault="001529F5">
    <w:pPr>
      <w:pStyle w:val="Footer"/>
      <w:rPr>
        <w:sz w:val="20"/>
        <w:szCs w:val="20"/>
      </w:rPr>
    </w:pPr>
    <w:fldSimple w:instr=" FILENAME   \* MERGEFORMAT ">
      <w:r w:rsidR="004E7823" w:rsidRPr="004E7823">
        <w:rPr>
          <w:noProof/>
          <w:sz w:val="20"/>
          <w:szCs w:val="20"/>
        </w:rPr>
        <w:t>Lab_Subducting_Plate_Evidence</w:t>
      </w:r>
    </w:fldSimple>
    <w:r w:rsidR="00EA4054" w:rsidRPr="00EA4054">
      <w:rPr>
        <w:sz w:val="20"/>
        <w:szCs w:val="20"/>
      </w:rPr>
      <w:t xml:space="preserve">                               </w:t>
    </w:r>
    <w:r w:rsidR="0037051E" w:rsidRPr="00EA4054">
      <w:rPr>
        <w:sz w:val="20"/>
        <w:szCs w:val="20"/>
      </w:rPr>
      <w:fldChar w:fldCharType="begin"/>
    </w:r>
    <w:r w:rsidR="00EA4054" w:rsidRPr="00EA4054">
      <w:rPr>
        <w:sz w:val="20"/>
        <w:szCs w:val="20"/>
      </w:rPr>
      <w:instrText xml:space="preserve"> PAGE   \* MERGEFORMAT </w:instrText>
    </w:r>
    <w:r w:rsidR="0037051E" w:rsidRPr="00EA4054">
      <w:rPr>
        <w:sz w:val="20"/>
        <w:szCs w:val="20"/>
      </w:rPr>
      <w:fldChar w:fldCharType="separate"/>
    </w:r>
    <w:r w:rsidR="003D69EF">
      <w:rPr>
        <w:noProof/>
        <w:sz w:val="20"/>
        <w:szCs w:val="20"/>
      </w:rPr>
      <w:t>1</w:t>
    </w:r>
    <w:r w:rsidR="0037051E" w:rsidRPr="00EA4054">
      <w:rPr>
        <w:sz w:val="20"/>
        <w:szCs w:val="20"/>
      </w:rPr>
      <w:fldChar w:fldCharType="end"/>
    </w:r>
    <w:r w:rsidR="00EA4054" w:rsidRPr="00EA4054">
      <w:rPr>
        <w:sz w:val="20"/>
        <w:szCs w:val="20"/>
      </w:rPr>
      <w:t xml:space="preserve">                                                              </w:t>
    </w:r>
    <w:r w:rsidR="0037051E" w:rsidRPr="00EA4054">
      <w:rPr>
        <w:sz w:val="20"/>
        <w:szCs w:val="20"/>
      </w:rPr>
      <w:fldChar w:fldCharType="begin"/>
    </w:r>
    <w:r w:rsidR="00EA4054" w:rsidRPr="00EA4054">
      <w:rPr>
        <w:sz w:val="20"/>
        <w:szCs w:val="20"/>
      </w:rPr>
      <w:instrText xml:space="preserve"> DATE \@ "M/d/yyyy" </w:instrText>
    </w:r>
    <w:r w:rsidR="0037051E" w:rsidRPr="00EA4054">
      <w:rPr>
        <w:sz w:val="20"/>
        <w:szCs w:val="20"/>
      </w:rPr>
      <w:fldChar w:fldCharType="separate"/>
    </w:r>
    <w:r w:rsidR="003D69EF">
      <w:rPr>
        <w:noProof/>
        <w:sz w:val="20"/>
        <w:szCs w:val="20"/>
      </w:rPr>
      <w:t>2/16/2015</w:t>
    </w:r>
    <w:r w:rsidR="0037051E" w:rsidRPr="00EA4054">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F56" w:rsidRDefault="00427F56" w:rsidP="00EA4054">
      <w:r>
        <w:separator/>
      </w:r>
    </w:p>
  </w:footnote>
  <w:footnote w:type="continuationSeparator" w:id="0">
    <w:p w:rsidR="00427F56" w:rsidRDefault="00427F56" w:rsidP="00EA40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80025"/>
    <w:multiLevelType w:val="hybridMultilevel"/>
    <w:tmpl w:val="7D688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4B177D"/>
    <w:multiLevelType w:val="hybridMultilevel"/>
    <w:tmpl w:val="7D688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566A5A"/>
    <w:multiLevelType w:val="hybridMultilevel"/>
    <w:tmpl w:val="5E1CEB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E956D54"/>
    <w:multiLevelType w:val="hybridMultilevel"/>
    <w:tmpl w:val="1E20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640FD9"/>
    <w:multiLevelType w:val="hybridMultilevel"/>
    <w:tmpl w:val="9B406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B8A4FBA"/>
    <w:multiLevelType w:val="hybridMultilevel"/>
    <w:tmpl w:val="A5484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68481E"/>
    <w:multiLevelType w:val="hybridMultilevel"/>
    <w:tmpl w:val="CA9A1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CC6F76"/>
    <w:multiLevelType w:val="hybridMultilevel"/>
    <w:tmpl w:val="1B5E6B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7"/>
  </w:num>
  <w:num w:numId="4">
    <w:abstractNumId w:val="2"/>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C0"/>
    <w:rsid w:val="00001960"/>
    <w:rsid w:val="00032F4B"/>
    <w:rsid w:val="000351E7"/>
    <w:rsid w:val="000D6394"/>
    <w:rsid w:val="0012605A"/>
    <w:rsid w:val="001529F5"/>
    <w:rsid w:val="001534B0"/>
    <w:rsid w:val="00196924"/>
    <w:rsid w:val="001A487F"/>
    <w:rsid w:val="001C6424"/>
    <w:rsid w:val="001E4C7B"/>
    <w:rsid w:val="00214401"/>
    <w:rsid w:val="0023794F"/>
    <w:rsid w:val="0024505C"/>
    <w:rsid w:val="00293801"/>
    <w:rsid w:val="002A24B1"/>
    <w:rsid w:val="002B6ED2"/>
    <w:rsid w:val="002D0CEE"/>
    <w:rsid w:val="002D6BC6"/>
    <w:rsid w:val="0037051E"/>
    <w:rsid w:val="003C0128"/>
    <w:rsid w:val="003D2A1C"/>
    <w:rsid w:val="003D69EF"/>
    <w:rsid w:val="003E211F"/>
    <w:rsid w:val="00427F56"/>
    <w:rsid w:val="004363A6"/>
    <w:rsid w:val="00444E7D"/>
    <w:rsid w:val="004945B2"/>
    <w:rsid w:val="004B5EA0"/>
    <w:rsid w:val="004E7823"/>
    <w:rsid w:val="005539FC"/>
    <w:rsid w:val="00593EDC"/>
    <w:rsid w:val="005E690B"/>
    <w:rsid w:val="005E73EA"/>
    <w:rsid w:val="00671151"/>
    <w:rsid w:val="006733D1"/>
    <w:rsid w:val="006817A6"/>
    <w:rsid w:val="006828B7"/>
    <w:rsid w:val="006C7D67"/>
    <w:rsid w:val="006D1F6A"/>
    <w:rsid w:val="006D494A"/>
    <w:rsid w:val="006F1EC0"/>
    <w:rsid w:val="007715BC"/>
    <w:rsid w:val="007A2D26"/>
    <w:rsid w:val="007B41BD"/>
    <w:rsid w:val="007C721F"/>
    <w:rsid w:val="00801006"/>
    <w:rsid w:val="00801CAE"/>
    <w:rsid w:val="008129DD"/>
    <w:rsid w:val="00832090"/>
    <w:rsid w:val="0083532C"/>
    <w:rsid w:val="00861D8F"/>
    <w:rsid w:val="00871AEE"/>
    <w:rsid w:val="00890C0C"/>
    <w:rsid w:val="00891E3F"/>
    <w:rsid w:val="008F7177"/>
    <w:rsid w:val="00985C62"/>
    <w:rsid w:val="009F45C0"/>
    <w:rsid w:val="00A063AC"/>
    <w:rsid w:val="00A252CA"/>
    <w:rsid w:val="00A755BB"/>
    <w:rsid w:val="00A9147A"/>
    <w:rsid w:val="00AC4361"/>
    <w:rsid w:val="00AE0653"/>
    <w:rsid w:val="00BA01FD"/>
    <w:rsid w:val="00C2641C"/>
    <w:rsid w:val="00C65763"/>
    <w:rsid w:val="00CB585B"/>
    <w:rsid w:val="00D27500"/>
    <w:rsid w:val="00D875EB"/>
    <w:rsid w:val="00DE6582"/>
    <w:rsid w:val="00E3711F"/>
    <w:rsid w:val="00E602DD"/>
    <w:rsid w:val="00EA4054"/>
    <w:rsid w:val="00FC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A1C"/>
    <w:pPr>
      <w:ind w:left="720"/>
      <w:contextualSpacing/>
    </w:pPr>
  </w:style>
  <w:style w:type="paragraph" w:styleId="Header">
    <w:name w:val="header"/>
    <w:basedOn w:val="Normal"/>
    <w:link w:val="HeaderChar"/>
    <w:uiPriority w:val="99"/>
    <w:semiHidden/>
    <w:unhideWhenUsed/>
    <w:rsid w:val="00EA4054"/>
    <w:pPr>
      <w:tabs>
        <w:tab w:val="center" w:pos="4680"/>
        <w:tab w:val="right" w:pos="9360"/>
      </w:tabs>
    </w:pPr>
  </w:style>
  <w:style w:type="character" w:customStyle="1" w:styleId="HeaderChar">
    <w:name w:val="Header Char"/>
    <w:basedOn w:val="DefaultParagraphFont"/>
    <w:link w:val="Header"/>
    <w:uiPriority w:val="99"/>
    <w:semiHidden/>
    <w:rsid w:val="00EA4054"/>
  </w:style>
  <w:style w:type="paragraph" w:styleId="Footer">
    <w:name w:val="footer"/>
    <w:basedOn w:val="Normal"/>
    <w:link w:val="FooterChar"/>
    <w:unhideWhenUsed/>
    <w:rsid w:val="00EA4054"/>
    <w:pPr>
      <w:tabs>
        <w:tab w:val="center" w:pos="4680"/>
        <w:tab w:val="right" w:pos="9360"/>
      </w:tabs>
    </w:pPr>
  </w:style>
  <w:style w:type="character" w:customStyle="1" w:styleId="FooterChar">
    <w:name w:val="Footer Char"/>
    <w:basedOn w:val="DefaultParagraphFont"/>
    <w:link w:val="Footer"/>
    <w:rsid w:val="00EA4054"/>
  </w:style>
  <w:style w:type="paragraph" w:styleId="BalloonText">
    <w:name w:val="Balloon Text"/>
    <w:basedOn w:val="Normal"/>
    <w:link w:val="BalloonTextChar"/>
    <w:uiPriority w:val="99"/>
    <w:semiHidden/>
    <w:unhideWhenUsed/>
    <w:rsid w:val="00EA4054"/>
    <w:rPr>
      <w:rFonts w:ascii="Tahoma" w:hAnsi="Tahoma" w:cs="Tahoma"/>
      <w:sz w:val="16"/>
      <w:szCs w:val="16"/>
    </w:rPr>
  </w:style>
  <w:style w:type="character" w:customStyle="1" w:styleId="BalloonTextChar">
    <w:name w:val="Balloon Text Char"/>
    <w:basedOn w:val="DefaultParagraphFont"/>
    <w:link w:val="BalloonText"/>
    <w:uiPriority w:val="99"/>
    <w:semiHidden/>
    <w:rsid w:val="00EA4054"/>
    <w:rPr>
      <w:rFonts w:ascii="Tahoma" w:hAnsi="Tahoma" w:cs="Tahoma"/>
      <w:sz w:val="16"/>
      <w:szCs w:val="16"/>
    </w:rPr>
  </w:style>
  <w:style w:type="table" w:styleId="TableGrid">
    <w:name w:val="Table Grid"/>
    <w:basedOn w:val="TableNormal"/>
    <w:uiPriority w:val="59"/>
    <w:rsid w:val="00801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A1C"/>
    <w:pPr>
      <w:ind w:left="720"/>
      <w:contextualSpacing/>
    </w:pPr>
  </w:style>
  <w:style w:type="paragraph" w:styleId="Header">
    <w:name w:val="header"/>
    <w:basedOn w:val="Normal"/>
    <w:link w:val="HeaderChar"/>
    <w:uiPriority w:val="99"/>
    <w:semiHidden/>
    <w:unhideWhenUsed/>
    <w:rsid w:val="00EA4054"/>
    <w:pPr>
      <w:tabs>
        <w:tab w:val="center" w:pos="4680"/>
        <w:tab w:val="right" w:pos="9360"/>
      </w:tabs>
    </w:pPr>
  </w:style>
  <w:style w:type="character" w:customStyle="1" w:styleId="HeaderChar">
    <w:name w:val="Header Char"/>
    <w:basedOn w:val="DefaultParagraphFont"/>
    <w:link w:val="Header"/>
    <w:uiPriority w:val="99"/>
    <w:semiHidden/>
    <w:rsid w:val="00EA4054"/>
  </w:style>
  <w:style w:type="paragraph" w:styleId="Footer">
    <w:name w:val="footer"/>
    <w:basedOn w:val="Normal"/>
    <w:link w:val="FooterChar"/>
    <w:unhideWhenUsed/>
    <w:rsid w:val="00EA4054"/>
    <w:pPr>
      <w:tabs>
        <w:tab w:val="center" w:pos="4680"/>
        <w:tab w:val="right" w:pos="9360"/>
      </w:tabs>
    </w:pPr>
  </w:style>
  <w:style w:type="character" w:customStyle="1" w:styleId="FooterChar">
    <w:name w:val="Footer Char"/>
    <w:basedOn w:val="DefaultParagraphFont"/>
    <w:link w:val="Footer"/>
    <w:rsid w:val="00EA4054"/>
  </w:style>
  <w:style w:type="paragraph" w:styleId="BalloonText">
    <w:name w:val="Balloon Text"/>
    <w:basedOn w:val="Normal"/>
    <w:link w:val="BalloonTextChar"/>
    <w:uiPriority w:val="99"/>
    <w:semiHidden/>
    <w:unhideWhenUsed/>
    <w:rsid w:val="00EA4054"/>
    <w:rPr>
      <w:rFonts w:ascii="Tahoma" w:hAnsi="Tahoma" w:cs="Tahoma"/>
      <w:sz w:val="16"/>
      <w:szCs w:val="16"/>
    </w:rPr>
  </w:style>
  <w:style w:type="character" w:customStyle="1" w:styleId="BalloonTextChar">
    <w:name w:val="Balloon Text Char"/>
    <w:basedOn w:val="DefaultParagraphFont"/>
    <w:link w:val="BalloonText"/>
    <w:uiPriority w:val="99"/>
    <w:semiHidden/>
    <w:rsid w:val="00EA4054"/>
    <w:rPr>
      <w:rFonts w:ascii="Tahoma" w:hAnsi="Tahoma" w:cs="Tahoma"/>
      <w:sz w:val="16"/>
      <w:szCs w:val="16"/>
    </w:rPr>
  </w:style>
  <w:style w:type="table" w:styleId="TableGrid">
    <w:name w:val="Table Grid"/>
    <w:basedOn w:val="TableNormal"/>
    <w:uiPriority w:val="59"/>
    <w:rsid w:val="00801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Kvach</dc:creator>
  <cp:lastModifiedBy>Administrator</cp:lastModifiedBy>
  <cp:revision>2</cp:revision>
  <cp:lastPrinted>2013-04-24T18:28:00Z</cp:lastPrinted>
  <dcterms:created xsi:type="dcterms:W3CDTF">2015-02-17T02:40:00Z</dcterms:created>
  <dcterms:modified xsi:type="dcterms:W3CDTF">2015-02-17T02:40:00Z</dcterms:modified>
</cp:coreProperties>
</file>